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Paragraph"/>
        <w:numPr>
          <w:ilvl w:val="0"/>
          <w:numId w:val="1"/>
        </w:numPr>
        <w:spacing w:before="0" w:after="150"/>
        <w:contextualSpacing/>
        <w:outlineLvl w:val="0"/>
        <w:rPr>
          <w:rFonts w:ascii="Calibri" w:hAnsi="Calibri" w:eastAsia="Times New Roman" w:cs="Calibri"/>
          <w:color w:val="000000"/>
          <w:kern w:val="2"/>
          <w:sz w:val="32"/>
          <w:szCs w:val="32"/>
          <w:lang w:eastAsia="en-GB"/>
        </w:rPr>
      </w:pPr>
      <w:r>
        <w:rPr>
          <w:rFonts w:eastAsia="Times New Roman" w:cs="Calibri"/>
          <w:color w:val="000000"/>
          <w:kern w:val="2"/>
          <w:sz w:val="32"/>
          <w:szCs w:val="32"/>
          <w:lang w:eastAsia="en-GB"/>
        </w:rPr>
        <w:t>Chinese Remainder Theorem</w:t>
      </w:r>
    </w:p>
    <w:p>
      <w:pPr>
        <w:pStyle w:val="ListParagraph"/>
        <w:ind w:left="0" w:hanging="0"/>
        <w:rPr>
          <w:rFonts w:ascii="Calibri" w:hAnsi="Calibri" w:cs="Calibri"/>
          <w:sz w:val="22"/>
          <w:szCs w:val="22"/>
          <w:lang w:val="en-US"/>
        </w:rPr>
      </w:pPr>
      <w:hyperlink r:id="rId2">
        <w:r>
          <w:rPr>
            <w:rStyle w:val="InternetLink"/>
            <w:rFonts w:cs="Calibri"/>
            <w:sz w:val="22"/>
            <w:szCs w:val="22"/>
            <w:lang w:val="en-US"/>
          </w:rPr>
          <w:t>https://open.kattis.com/problems/generalchineseremainder</w:t>
        </w:r>
      </w:hyperlink>
    </w:p>
    <w:p>
      <w:pPr>
        <w:pStyle w:val="ListParagraph"/>
        <w:ind w:left="0" w:hanging="0"/>
        <w:rPr>
          <w:rFonts w:ascii="Calibri" w:hAnsi="Calibri" w:cs="Calibri"/>
          <w:color w:val="2A353A"/>
          <w:sz w:val="22"/>
          <w:szCs w:val="22"/>
        </w:rPr>
      </w:pPr>
      <w:r>
        <w:rPr>
          <w:rFonts w:cs="Calibri"/>
          <w:color w:val="2A353A"/>
          <w:sz w:val="22"/>
          <w:szCs w:val="22"/>
        </w:rPr>
      </w:r>
    </w:p>
    <w:p>
      <w:pPr>
        <w:pStyle w:val="ListParagraph"/>
        <w:ind w:left="0" w:hanging="0"/>
        <w:rPr>
          <w:rFonts w:ascii="Calibri" w:hAnsi="Calibri" w:cs="Calibri"/>
          <w:sz w:val="22"/>
          <w:szCs w:val="22"/>
          <w:lang w:val="en-US"/>
        </w:rPr>
      </w:pPr>
      <w:r>
        <w:rPr>
          <w:rFonts w:cs="Calibri"/>
          <w:color w:val="2A353A"/>
          <w:sz w:val="22"/>
          <w:szCs w:val="22"/>
        </w:rPr>
        <w:t>Input</w:t>
      </w:r>
    </w:p>
    <w:p>
      <w:pPr>
        <w:pStyle w:val="NormalWeb"/>
        <w:spacing w:lineRule="atLeast" w:line="360" w:beforeAutospacing="0" w:before="0" w:afterAutospacing="0" w:after="0"/>
        <w:rPr>
          <w:rStyle w:val="Tex2jaxprocess"/>
          <w:rFonts w:ascii="Calibri" w:hAnsi="Calibri" w:eastAsia="" w:cs="Calibri" w:eastAsiaTheme="majorEastAsia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The first line of input consists of an integers</w:t>
      </w:r>
      <w:r>
        <w:rPr>
          <w:rStyle w:val="Appleconvertedspace"/>
          <w:rFonts w:cs="Calibri" w:ascii="Calibri" w:hAnsi="Calibri"/>
          <w:sz w:val="22"/>
          <w:szCs w:val="22"/>
        </w:rPr>
        <w:t> </w:t>
      </w:r>
      <w:r>
        <w:rPr>
          <w:rStyle w:val="Mi"/>
          <w:rFonts w:cs="Cambria Math" w:ascii="Cambria Math" w:hAnsi="Cambria Math"/>
          <w:sz w:val="22"/>
          <w:szCs w:val="22"/>
        </w:rPr>
        <w:t>𝑇</w:t>
      </w:r>
      <w:r>
        <w:rPr>
          <w:rStyle w:val="Appleconvertedspace"/>
          <w:rFonts w:cs="Calibri" w:ascii="Calibri" w:hAnsi="Calibri"/>
          <w:sz w:val="22"/>
          <w:szCs w:val="22"/>
        </w:rPr>
        <w:t> 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where</w:t>
      </w:r>
      <w:r>
        <w:rPr>
          <w:rStyle w:val="Appleconvertedspace"/>
          <w:rFonts w:cs="Calibri" w:ascii="Calibri" w:hAnsi="Calibri"/>
          <w:sz w:val="22"/>
          <w:szCs w:val="22"/>
        </w:rPr>
        <w:t> </w:t>
      </w:r>
      <w:r>
        <w:rPr>
          <w:rStyle w:val="Mn"/>
          <w:rFonts w:cs="Calibri" w:ascii="Calibri" w:hAnsi="Calibri"/>
          <w:sz w:val="22"/>
          <w:szCs w:val="22"/>
        </w:rPr>
        <w:t>1</w:t>
      </w:r>
      <w:r>
        <w:rPr>
          <w:rStyle w:val="Mo"/>
          <w:rFonts w:cs="Calibri" w:ascii="Calibri" w:hAnsi="Calibri"/>
          <w:sz w:val="22"/>
          <w:szCs w:val="22"/>
        </w:rPr>
        <w:t>≤</w:t>
      </w:r>
      <w:r>
        <w:rPr>
          <w:rStyle w:val="Mi"/>
          <w:rFonts w:cs="Cambria Math" w:ascii="Cambria Math" w:hAnsi="Cambria Math"/>
          <w:sz w:val="22"/>
          <w:szCs w:val="22"/>
        </w:rPr>
        <w:t>𝑇</w:t>
      </w:r>
      <w:r>
        <w:rPr>
          <w:rStyle w:val="Mo"/>
          <w:rFonts w:cs="Calibri" w:ascii="Calibri" w:hAnsi="Calibri"/>
          <w:sz w:val="22"/>
          <w:szCs w:val="22"/>
        </w:rPr>
        <w:t>≤</w:t>
      </w:r>
      <w:r>
        <w:rPr>
          <w:rStyle w:val="Mn"/>
          <w:rFonts w:cs="Calibri" w:ascii="Calibri" w:hAnsi="Calibri"/>
          <w:sz w:val="22"/>
          <w:szCs w:val="22"/>
        </w:rPr>
        <w:t>1000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, the number of test cases. Then follow</w:t>
      </w:r>
      <w:r>
        <w:rPr>
          <w:rStyle w:val="Appleconvertedspace"/>
          <w:rFonts w:cs="Calibri" w:ascii="Calibri" w:hAnsi="Calibri"/>
          <w:sz w:val="22"/>
          <w:szCs w:val="22"/>
        </w:rPr>
        <w:t> </w:t>
      </w:r>
      <w:r>
        <w:rPr>
          <w:rStyle w:val="Mi"/>
          <w:rFonts w:cs="Cambria Math" w:ascii="Cambria Math" w:hAnsi="Cambria Math"/>
          <w:sz w:val="22"/>
          <w:szCs w:val="22"/>
        </w:rPr>
        <w:t>𝑇</w:t>
      </w:r>
      <w:r>
        <w:rPr>
          <w:rStyle w:val="Mjxassistivemathml"/>
          <w:rFonts w:cs="Calibri" w:ascii="Calibri" w:hAnsi="Calibri"/>
          <w:sz w:val="22"/>
          <w:szCs w:val="22"/>
          <w:lang w:val="en-US"/>
        </w:rPr>
        <w:t xml:space="preserve"> 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lines, each containing four integers</w:t>
      </w:r>
      <w:r>
        <w:rPr>
          <w:rStyle w:val="Appleconvertedspace"/>
          <w:rFonts w:cs="Calibri" w:ascii="Calibri" w:hAnsi="Calibri"/>
          <w:sz w:val="22"/>
          <w:szCs w:val="22"/>
        </w:rPr>
        <w:t> </w:t>
      </w:r>
      <w:r>
        <w:rPr>
          <w:rStyle w:val="Mi"/>
          <w:rFonts w:cs="Cambria Math" w:ascii="Cambria Math" w:hAnsi="Cambria Math"/>
          <w:sz w:val="22"/>
          <w:szCs w:val="22"/>
        </w:rPr>
        <w:t>𝑎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,</w:t>
      </w:r>
      <w:r>
        <w:rPr>
          <w:rStyle w:val="Appleconvertedspace"/>
          <w:rFonts w:cs="Calibri" w:ascii="Calibri" w:hAnsi="Calibri"/>
          <w:sz w:val="22"/>
          <w:szCs w:val="22"/>
          <w:lang w:val="en-US"/>
        </w:rPr>
        <w:t xml:space="preserve"> </w:t>
      </w:r>
      <w:r>
        <w:rPr>
          <w:rStyle w:val="Mi"/>
          <w:rFonts w:cs="Cambria Math" w:ascii="Cambria Math" w:hAnsi="Cambria Math"/>
          <w:sz w:val="22"/>
          <w:szCs w:val="22"/>
        </w:rPr>
        <w:t>𝑛</w:t>
      </w:r>
      <w:r>
        <w:rPr>
          <w:rStyle w:val="Mjxassistivemathml"/>
          <w:rFonts w:cs="Calibri" w:ascii="Calibri" w:hAnsi="Calibri"/>
          <w:sz w:val="22"/>
          <w:szCs w:val="22"/>
          <w:lang w:val="en-US"/>
        </w:rPr>
        <w:t xml:space="preserve"> 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,</w:t>
      </w:r>
      <w:r>
        <w:rPr>
          <w:rStyle w:val="Appleconvertedspace"/>
          <w:rFonts w:cs="Calibri" w:ascii="Calibri" w:hAnsi="Calibri"/>
          <w:sz w:val="22"/>
          <w:szCs w:val="22"/>
        </w:rPr>
        <w:t> </w:t>
      </w:r>
      <w:r>
        <w:rPr>
          <w:rStyle w:val="Mi"/>
          <w:rFonts w:cs="Cambria Math" w:ascii="Cambria Math" w:hAnsi="Cambria Math"/>
          <w:sz w:val="22"/>
          <w:szCs w:val="22"/>
        </w:rPr>
        <w:t>𝑏</w:t>
      </w:r>
      <w:r>
        <w:rPr>
          <w:rStyle w:val="Mjxassistivemathml"/>
          <w:rFonts w:cs="Calibri" w:ascii="Calibri" w:hAnsi="Calibri"/>
          <w:sz w:val="22"/>
          <w:szCs w:val="22"/>
          <w:lang w:val="en-US"/>
        </w:rPr>
        <w:t xml:space="preserve"> </w:t>
      </w:r>
      <w:r>
        <w:rPr>
          <w:rStyle w:val="Mi"/>
          <w:rFonts w:cs="Cambria Math" w:ascii="Cambria Math" w:hAnsi="Cambria Math"/>
          <w:sz w:val="22"/>
          <w:szCs w:val="22"/>
        </w:rPr>
        <w:t>𝑚</w:t>
      </w:r>
      <w:r>
        <w:rPr>
          <w:rStyle w:val="Appleconvertedspace"/>
          <w:rFonts w:cs="Calibri" w:ascii="Calibri" w:hAnsi="Calibri"/>
          <w:sz w:val="22"/>
          <w:szCs w:val="22"/>
          <w:lang w:val="en-US"/>
        </w:rPr>
        <w:t xml:space="preserve"> 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satisfying</w:t>
      </w:r>
      <w:r>
        <w:rPr>
          <w:rStyle w:val="Appleconvertedspace"/>
          <w:rFonts w:cs="Calibri" w:ascii="Calibri" w:hAnsi="Calibri"/>
          <w:sz w:val="22"/>
          <w:szCs w:val="22"/>
          <w:lang w:val="en-US"/>
        </w:rPr>
        <w:t xml:space="preserve"> </w:t>
      </w:r>
      <w:r>
        <w:rPr>
          <w:rStyle w:val="Mn"/>
          <w:rFonts w:cs="Calibri" w:ascii="Calibri" w:hAnsi="Calibri"/>
          <w:sz w:val="22"/>
          <w:szCs w:val="22"/>
        </w:rPr>
        <w:t>1</w:t>
      </w:r>
      <w:r>
        <w:rPr>
          <w:rStyle w:val="Mo"/>
          <w:rFonts w:cs="Calibri" w:ascii="Calibri" w:hAnsi="Calibri"/>
          <w:sz w:val="22"/>
          <w:szCs w:val="22"/>
        </w:rPr>
        <w:t>≤</w:t>
      </w:r>
      <w:r>
        <w:rPr>
          <w:rStyle w:val="Mi"/>
          <w:rFonts w:cs="Cambria Math" w:ascii="Cambria Math" w:hAnsi="Cambria Math"/>
          <w:sz w:val="22"/>
          <w:szCs w:val="22"/>
        </w:rPr>
        <w:t>𝑛</w:t>
      </w:r>
      <w:r>
        <w:rPr>
          <w:rStyle w:val="Mo"/>
          <w:rFonts w:cs="Calibri" w:ascii="Calibri" w:hAnsi="Calibri"/>
          <w:sz w:val="22"/>
          <w:szCs w:val="22"/>
        </w:rPr>
        <w:t>,</w:t>
      </w:r>
      <w:r>
        <w:rPr>
          <w:rStyle w:val="Mi"/>
          <w:rFonts w:cs="Cambria Math" w:ascii="Cambria Math" w:hAnsi="Cambria Math"/>
          <w:sz w:val="22"/>
          <w:szCs w:val="22"/>
        </w:rPr>
        <w:t>𝑚</w:t>
      </w:r>
      <w:r>
        <w:rPr>
          <w:rStyle w:val="Mo"/>
          <w:rFonts w:cs="Calibri" w:ascii="Calibri" w:hAnsi="Calibri"/>
          <w:sz w:val="22"/>
          <w:szCs w:val="22"/>
        </w:rPr>
        <w:t>≤</w:t>
      </w:r>
      <w:r>
        <w:rPr>
          <w:rStyle w:val="Mn"/>
          <w:rFonts w:cs="Calibri" w:ascii="Calibri" w:hAnsi="Calibri"/>
          <w:sz w:val="22"/>
          <w:szCs w:val="22"/>
        </w:rPr>
        <w:t>10</w:t>
      </w:r>
      <w:r>
        <w:rPr>
          <w:rStyle w:val="Mn"/>
          <w:rFonts w:cs="Calibri" w:ascii="Calibri" w:hAnsi="Calibri"/>
          <w:sz w:val="22"/>
          <w:szCs w:val="22"/>
          <w:vertAlign w:val="superscript"/>
          <w:lang w:val="en-US"/>
        </w:rPr>
        <w:t>9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,</w:t>
      </w:r>
      <w:r>
        <w:rPr>
          <w:rStyle w:val="Appleconvertedspace"/>
          <w:rFonts w:cs="Calibri" w:ascii="Calibri" w:hAnsi="Calibri"/>
          <w:sz w:val="22"/>
          <w:szCs w:val="22"/>
          <w:lang w:val="en-US"/>
        </w:rPr>
        <w:t xml:space="preserve"> </w:t>
      </w:r>
      <w:r>
        <w:rPr>
          <w:rStyle w:val="Mn"/>
          <w:rFonts w:cs="Calibri" w:ascii="Calibri" w:hAnsi="Calibri"/>
          <w:sz w:val="22"/>
          <w:szCs w:val="22"/>
        </w:rPr>
        <w:t>0</w:t>
      </w:r>
      <w:r>
        <w:rPr>
          <w:rStyle w:val="Mo"/>
          <w:rFonts w:cs="Calibri" w:ascii="Calibri" w:hAnsi="Calibri"/>
          <w:sz w:val="22"/>
          <w:szCs w:val="22"/>
        </w:rPr>
        <w:t>≤</w:t>
      </w:r>
      <w:r>
        <w:rPr>
          <w:rStyle w:val="Mi"/>
          <w:rFonts w:cs="Cambria Math" w:ascii="Cambria Math" w:hAnsi="Cambria Math"/>
          <w:sz w:val="22"/>
          <w:szCs w:val="22"/>
        </w:rPr>
        <w:t>𝑎</w:t>
      </w:r>
      <w:r>
        <w:rPr>
          <w:rStyle w:val="Mo"/>
          <w:rFonts w:cs="Calibri" w:ascii="Calibri" w:hAnsi="Calibri"/>
          <w:sz w:val="22"/>
          <w:szCs w:val="22"/>
        </w:rPr>
        <w:t>&lt;</w:t>
      </w:r>
      <w:r>
        <w:rPr>
          <w:rStyle w:val="Mi"/>
          <w:rFonts w:cs="Cambria Math" w:ascii="Cambria Math" w:hAnsi="Cambria Math"/>
          <w:sz w:val="22"/>
          <w:szCs w:val="22"/>
        </w:rPr>
        <w:t>𝑛</w:t>
      </w:r>
      <w:r>
        <w:rPr>
          <w:rStyle w:val="Mi"/>
          <w:rFonts w:cs="Cambria Math" w:ascii="Cambria Math" w:hAnsi="Cambria Math"/>
          <w:sz w:val="22"/>
          <w:szCs w:val="22"/>
          <w:lang w:val="en-US"/>
        </w:rPr>
        <w:t xml:space="preserve"> 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,</w:t>
      </w:r>
      <w:r>
        <w:rPr>
          <w:rStyle w:val="Appleconvertedspace"/>
          <w:rFonts w:cs="Calibri" w:ascii="Calibri" w:hAnsi="Calibri"/>
          <w:sz w:val="22"/>
          <w:szCs w:val="22"/>
        </w:rPr>
        <w:t> </w:t>
      </w:r>
      <w:r>
        <w:rPr>
          <w:rStyle w:val="Mn"/>
          <w:rFonts w:cs="Calibri" w:ascii="Calibri" w:hAnsi="Calibri"/>
          <w:sz w:val="22"/>
          <w:szCs w:val="22"/>
        </w:rPr>
        <w:t>0</w:t>
      </w:r>
      <w:r>
        <w:rPr>
          <w:rStyle w:val="Mo"/>
          <w:rFonts w:cs="Calibri" w:ascii="Calibri" w:hAnsi="Calibri"/>
          <w:sz w:val="22"/>
          <w:szCs w:val="22"/>
        </w:rPr>
        <w:t>≤</w:t>
      </w:r>
      <w:r>
        <w:rPr>
          <w:rStyle w:val="Mi"/>
          <w:rFonts w:cs="Cambria Math" w:ascii="Cambria Math" w:hAnsi="Cambria Math"/>
          <w:sz w:val="22"/>
          <w:szCs w:val="22"/>
        </w:rPr>
        <w:t>𝑏</w:t>
      </w:r>
      <w:r>
        <w:rPr>
          <w:rStyle w:val="Mo"/>
          <w:rFonts w:cs="Calibri" w:ascii="Calibri" w:hAnsi="Calibri"/>
          <w:sz w:val="22"/>
          <w:szCs w:val="22"/>
        </w:rPr>
        <w:t>&lt;</w:t>
      </w:r>
      <w:r>
        <w:rPr>
          <w:rStyle w:val="Mi"/>
          <w:rFonts w:cs="Cambria Math" w:ascii="Cambria Math" w:hAnsi="Cambria Math"/>
          <w:sz w:val="22"/>
          <w:szCs w:val="22"/>
        </w:rPr>
        <w:t>𝑚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.</w:t>
      </w:r>
    </w:p>
    <w:p>
      <w:pPr>
        <w:pStyle w:val="Heading2"/>
        <w:spacing w:before="450" w:after="150"/>
        <w:rPr>
          <w:rFonts w:ascii="Calibri" w:hAnsi="Calibri" w:cs="Calibri"/>
          <w:color w:val="2A353A"/>
          <w:sz w:val="22"/>
          <w:szCs w:val="22"/>
        </w:rPr>
      </w:pPr>
      <w:r>
        <w:rPr>
          <w:rFonts w:cs="Calibri" w:ascii="Calibri" w:hAnsi="Calibri"/>
          <w:color w:val="2A353A"/>
          <w:sz w:val="22"/>
          <w:szCs w:val="22"/>
        </w:rPr>
        <w:t>Output</w:t>
      </w:r>
    </w:p>
    <w:p>
      <w:pPr>
        <w:pStyle w:val="NormalWeb"/>
        <w:spacing w:lineRule="atLeast" w:line="360" w:beforeAutospacing="0" w:before="0" w:afterAutospacing="0" w:after="0"/>
        <w:rPr>
          <w:rStyle w:val="Tex2jaxprocess"/>
          <w:rFonts w:ascii="Calibri" w:hAnsi="Calibri" w:eastAsia="" w:cs="Calibri" w:eastAsiaTheme="majorEastAsia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For each test case, output two integers</w:t>
      </w:r>
      <w:r>
        <w:rPr>
          <w:rStyle w:val="Appleconvertedspace"/>
          <w:rFonts w:cs="Calibri" w:ascii="Calibri" w:hAnsi="Calibri"/>
          <w:sz w:val="22"/>
          <w:szCs w:val="22"/>
        </w:rPr>
        <w:t> </w:t>
      </w:r>
      <w:r>
        <w:rPr>
          <w:rStyle w:val="Mi"/>
          <w:rFonts w:cs="Cambria Math" w:ascii="Cambria Math" w:hAnsi="Cambria Math"/>
          <w:sz w:val="22"/>
          <w:szCs w:val="22"/>
        </w:rPr>
        <w:t>𝑥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,</w:t>
      </w:r>
      <w:r>
        <w:rPr>
          <w:rStyle w:val="Appleconvertedspace"/>
          <w:rFonts w:cs="Calibri" w:ascii="Calibri" w:hAnsi="Calibri"/>
          <w:sz w:val="22"/>
          <w:szCs w:val="22"/>
        </w:rPr>
        <w:t> </w:t>
      </w:r>
      <w:r>
        <w:rPr>
          <w:rStyle w:val="Mi"/>
          <w:rFonts w:cs="Cambria Math" w:ascii="Cambria Math" w:hAnsi="Cambria Math"/>
          <w:sz w:val="22"/>
          <w:szCs w:val="22"/>
        </w:rPr>
        <w:t>𝐾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, where</w:t>
      </w:r>
      <w:r>
        <w:rPr>
          <w:rStyle w:val="Appleconvertedspace"/>
          <w:rFonts w:cs="Calibri" w:ascii="Calibri" w:hAnsi="Calibri"/>
          <w:sz w:val="22"/>
          <w:szCs w:val="22"/>
        </w:rPr>
        <w:t> </w:t>
      </w:r>
      <w:r>
        <w:rPr>
          <w:rStyle w:val="Mi"/>
          <w:rFonts w:cs="Cambria Math" w:ascii="Cambria Math" w:hAnsi="Cambria Math"/>
          <w:sz w:val="22"/>
          <w:szCs w:val="22"/>
        </w:rPr>
        <w:t>𝐾</w:t>
      </w:r>
      <w:r>
        <w:rPr>
          <w:rStyle w:val="Mo"/>
          <w:rFonts w:cs="Calibri" w:ascii="Calibri" w:hAnsi="Calibri"/>
          <w:sz w:val="22"/>
          <w:szCs w:val="22"/>
        </w:rPr>
        <w:t>=</w:t>
      </w:r>
      <w:r>
        <w:rPr>
          <w:rStyle w:val="Mtext"/>
          <w:rFonts w:cs="Calibri" w:ascii="Calibri" w:hAnsi="Calibri"/>
          <w:sz w:val="22"/>
          <w:szCs w:val="22"/>
        </w:rPr>
        <w:t>lcm</w:t>
      </w:r>
      <w:r>
        <w:rPr>
          <w:rStyle w:val="Mo"/>
          <w:rFonts w:cs="Calibri" w:ascii="Calibri" w:hAnsi="Calibri"/>
          <w:sz w:val="22"/>
          <w:szCs w:val="22"/>
        </w:rPr>
        <w:t>(</w:t>
      </w:r>
      <w:r>
        <w:rPr>
          <w:rStyle w:val="Mi"/>
          <w:rFonts w:cs="Cambria Math" w:ascii="Cambria Math" w:hAnsi="Cambria Math"/>
          <w:sz w:val="22"/>
          <w:szCs w:val="22"/>
        </w:rPr>
        <w:t>𝑛</w:t>
      </w:r>
      <w:r>
        <w:rPr>
          <w:rStyle w:val="Mo"/>
          <w:rFonts w:cs="Calibri" w:ascii="Calibri" w:hAnsi="Calibri"/>
          <w:sz w:val="22"/>
          <w:szCs w:val="22"/>
        </w:rPr>
        <w:t>,</w:t>
      </w:r>
      <w:r>
        <w:rPr>
          <w:rStyle w:val="Mi"/>
          <w:rFonts w:cs="Cambria Math" w:ascii="Cambria Math" w:hAnsi="Cambria Math"/>
          <w:sz w:val="22"/>
          <w:szCs w:val="22"/>
        </w:rPr>
        <w:t>𝑚</w:t>
      </w:r>
      <w:r>
        <w:rPr>
          <w:rStyle w:val="Mo"/>
          <w:rFonts w:cs="Calibri" w:ascii="Calibri" w:hAnsi="Calibri"/>
          <w:sz w:val="22"/>
          <w:szCs w:val="22"/>
        </w:rPr>
        <w:t>)</w:t>
      </w:r>
      <w:r>
        <w:rPr>
          <w:rStyle w:val="Appleconvertedspace"/>
          <w:rFonts w:cs="Calibri" w:ascii="Calibri" w:hAnsi="Calibri"/>
          <w:sz w:val="22"/>
          <w:szCs w:val="22"/>
        </w:rPr>
        <w:t> 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and</w:t>
      </w:r>
      <w:r>
        <w:rPr>
          <w:rStyle w:val="Appleconvertedspace"/>
          <w:rFonts w:cs="Calibri" w:ascii="Calibri" w:hAnsi="Calibri"/>
          <w:sz w:val="22"/>
          <w:szCs w:val="22"/>
        </w:rPr>
        <w:t> </w:t>
      </w:r>
      <w:r>
        <w:rPr>
          <w:rStyle w:val="Mn"/>
          <w:rFonts w:cs="Calibri" w:ascii="Calibri" w:hAnsi="Calibri"/>
          <w:sz w:val="22"/>
          <w:szCs w:val="22"/>
        </w:rPr>
        <w:t>0</w:t>
      </w:r>
      <w:r>
        <w:rPr>
          <w:rStyle w:val="Mo"/>
          <w:rFonts w:cs="Calibri" w:ascii="Calibri" w:hAnsi="Calibri"/>
          <w:sz w:val="22"/>
          <w:szCs w:val="22"/>
        </w:rPr>
        <w:t>≤</w:t>
      </w:r>
      <w:r>
        <w:rPr>
          <w:rStyle w:val="Mi"/>
          <w:rFonts w:cs="Cambria Math" w:ascii="Cambria Math" w:hAnsi="Cambria Math"/>
          <w:sz w:val="22"/>
          <w:szCs w:val="22"/>
        </w:rPr>
        <w:t>𝑥</w:t>
      </w:r>
      <w:r>
        <w:rPr>
          <w:rStyle w:val="Mo"/>
          <w:rFonts w:cs="Calibri" w:ascii="Calibri" w:hAnsi="Calibri"/>
          <w:sz w:val="22"/>
          <w:szCs w:val="22"/>
        </w:rPr>
        <w:t>&lt;</w:t>
      </w:r>
      <w:r>
        <w:rPr>
          <w:rStyle w:val="Mi"/>
          <w:rFonts w:cs="Cambria Math" w:ascii="Cambria Math" w:hAnsi="Cambria Math"/>
          <w:sz w:val="22"/>
          <w:szCs w:val="22"/>
        </w:rPr>
        <w:t>𝐾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, giving the solution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  <w:lang w:val="en-US"/>
        </w:rPr>
        <w:t xml:space="preserve"> </w:t>
      </w:r>
      <w:r>
        <w:rPr>
          <w:rStyle w:val="Mi"/>
          <w:rFonts w:cs="Cambria Math" w:ascii="Cambria Math" w:hAnsi="Cambria Math"/>
          <w:sz w:val="22"/>
          <w:szCs w:val="22"/>
        </w:rPr>
        <w:t>𝑥</w:t>
      </w:r>
      <w:r>
        <w:rPr>
          <w:rStyle w:val="Mo"/>
          <w:rFonts w:cs="Calibri" w:ascii="Calibri" w:hAnsi="Calibri"/>
          <w:sz w:val="22"/>
          <w:szCs w:val="22"/>
        </w:rPr>
        <w:t>(</w:t>
      </w:r>
      <w:r>
        <w:rPr>
          <w:rStyle w:val="Mi"/>
          <w:rFonts w:cs="Calibri" w:ascii="Calibri" w:hAnsi="Calibri"/>
          <w:sz w:val="22"/>
          <w:szCs w:val="22"/>
        </w:rPr>
        <w:t>mod</w:t>
      </w:r>
      <w:r>
        <w:rPr>
          <w:rStyle w:val="Mi"/>
          <w:rFonts w:cs="Calibri" w:ascii="Calibri" w:hAnsi="Calibri"/>
          <w:sz w:val="22"/>
          <w:szCs w:val="22"/>
          <w:lang w:val="en-US"/>
        </w:rPr>
        <w:t xml:space="preserve"> </w:t>
      </w:r>
      <w:r>
        <w:rPr>
          <w:rStyle w:val="Mi"/>
          <w:rFonts w:cs="Cambria Math" w:ascii="Cambria Math" w:hAnsi="Cambria Math"/>
          <w:sz w:val="22"/>
          <w:szCs w:val="22"/>
        </w:rPr>
        <w:t>𝐾</w:t>
      </w:r>
      <w:r>
        <w:rPr>
          <w:rStyle w:val="Mo"/>
          <w:rFonts w:cs="Calibri" w:ascii="Calibri" w:hAnsi="Calibri"/>
          <w:sz w:val="22"/>
          <w:szCs w:val="22"/>
        </w:rPr>
        <w:t>)</w:t>
      </w:r>
      <w:r>
        <w:rPr>
          <w:rStyle w:val="Appleconvertedspace"/>
          <w:rFonts w:cs="Calibri" w:ascii="Calibri" w:hAnsi="Calibri"/>
          <w:sz w:val="22"/>
          <w:szCs w:val="22"/>
        </w:rPr>
        <w:t> 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to the equations</w:t>
      </w:r>
      <w:r>
        <w:rPr>
          <w:rStyle w:val="Appleconvertedspace"/>
          <w:rFonts w:cs="Calibri" w:ascii="Calibri" w:hAnsi="Calibri"/>
          <w:sz w:val="22"/>
          <w:szCs w:val="22"/>
        </w:rPr>
        <w:t> </w:t>
      </w:r>
      <w:r>
        <w:rPr>
          <w:rStyle w:val="Mi"/>
          <w:rFonts w:cs="Cambria Math" w:ascii="Cambria Math" w:hAnsi="Cambria Math"/>
          <w:sz w:val="22"/>
          <w:szCs w:val="22"/>
        </w:rPr>
        <w:t>𝑥</w:t>
      </w:r>
      <w:r>
        <w:rPr>
          <w:rStyle w:val="Mo"/>
          <w:rFonts w:cs="Calibri" w:ascii="Calibri" w:hAnsi="Calibri"/>
          <w:sz w:val="22"/>
          <w:szCs w:val="22"/>
        </w:rPr>
        <w:t>=</w:t>
      </w:r>
      <w:r>
        <w:rPr>
          <w:rStyle w:val="Mi"/>
          <w:rFonts w:cs="Cambria Math" w:ascii="Cambria Math" w:hAnsi="Cambria Math"/>
          <w:sz w:val="22"/>
          <w:szCs w:val="22"/>
        </w:rPr>
        <w:t>𝑎</w:t>
      </w:r>
      <w:r>
        <w:rPr>
          <w:rStyle w:val="Mo"/>
          <w:rFonts w:cs="Calibri" w:ascii="Calibri" w:hAnsi="Calibri"/>
          <w:sz w:val="22"/>
          <w:szCs w:val="22"/>
        </w:rPr>
        <w:t>(</w:t>
      </w:r>
      <w:r>
        <w:rPr>
          <w:rStyle w:val="Mi"/>
          <w:rFonts w:cs="Calibri" w:ascii="Calibri" w:hAnsi="Calibri"/>
          <w:sz w:val="22"/>
          <w:szCs w:val="22"/>
        </w:rPr>
        <w:t>mod</w:t>
      </w:r>
      <w:r>
        <w:rPr>
          <w:rStyle w:val="Mi"/>
          <w:rFonts w:cs="Calibri" w:ascii="Calibri" w:hAnsi="Calibri"/>
          <w:sz w:val="22"/>
          <w:szCs w:val="22"/>
          <w:lang w:val="en-US"/>
        </w:rPr>
        <w:t xml:space="preserve"> </w:t>
      </w:r>
      <w:r>
        <w:rPr>
          <w:rStyle w:val="Mi"/>
          <w:rFonts w:cs="Cambria Math" w:ascii="Cambria Math" w:hAnsi="Cambria Math"/>
          <w:sz w:val="22"/>
          <w:szCs w:val="22"/>
        </w:rPr>
        <w:t>𝑛</w:t>
      </w:r>
      <w:r>
        <w:rPr>
          <w:rStyle w:val="Mo"/>
          <w:rFonts w:cs="Calibri" w:ascii="Calibri" w:hAnsi="Calibri"/>
          <w:sz w:val="22"/>
          <w:szCs w:val="22"/>
        </w:rPr>
        <w:t>),</w:t>
      </w:r>
      <w:r>
        <w:rPr>
          <w:rStyle w:val="Mo"/>
          <w:rFonts w:cs="Calibri" w:ascii="Calibri" w:hAnsi="Calibri"/>
          <w:sz w:val="22"/>
          <w:szCs w:val="22"/>
          <w:lang w:val="en-US"/>
        </w:rPr>
        <w:t xml:space="preserve"> </w:t>
      </w:r>
      <w:r>
        <w:rPr>
          <w:rStyle w:val="Mi"/>
          <w:rFonts w:cs="Cambria Math" w:ascii="Cambria Math" w:hAnsi="Cambria Math"/>
          <w:sz w:val="22"/>
          <w:szCs w:val="22"/>
        </w:rPr>
        <w:t>𝑥</w:t>
      </w:r>
      <w:r>
        <w:rPr>
          <w:rStyle w:val="Mo"/>
          <w:rFonts w:cs="Calibri" w:ascii="Calibri" w:hAnsi="Calibri"/>
          <w:sz w:val="22"/>
          <w:szCs w:val="22"/>
        </w:rPr>
        <w:t>=</w:t>
      </w:r>
      <w:r>
        <w:rPr>
          <w:rStyle w:val="Mi"/>
          <w:rFonts w:cs="Cambria Math" w:ascii="Cambria Math" w:hAnsi="Cambria Math"/>
          <w:sz w:val="22"/>
          <w:szCs w:val="22"/>
        </w:rPr>
        <w:t>𝑏</w:t>
      </w:r>
      <w:r>
        <w:rPr>
          <w:rStyle w:val="Mo"/>
          <w:rFonts w:cs="Calibri" w:ascii="Calibri" w:hAnsi="Calibri"/>
          <w:sz w:val="22"/>
          <w:szCs w:val="22"/>
        </w:rPr>
        <w:t>(</w:t>
      </w:r>
      <w:r>
        <w:rPr>
          <w:rStyle w:val="Mi"/>
          <w:rFonts w:cs="Calibri" w:ascii="Calibri" w:hAnsi="Calibri"/>
          <w:sz w:val="22"/>
          <w:szCs w:val="22"/>
        </w:rPr>
        <w:t>mod</w:t>
      </w:r>
      <w:r>
        <w:rPr>
          <w:rStyle w:val="Mi"/>
          <w:rFonts w:cs="Calibri" w:ascii="Calibri" w:hAnsi="Calibri"/>
          <w:sz w:val="22"/>
          <w:szCs w:val="22"/>
          <w:lang w:val="en-US"/>
        </w:rPr>
        <w:t xml:space="preserve"> </w:t>
      </w:r>
      <w:r>
        <w:rPr>
          <w:rStyle w:val="Mi"/>
          <w:rFonts w:cs="Cambria Math" w:ascii="Cambria Math" w:hAnsi="Cambria Math"/>
          <w:sz w:val="22"/>
          <w:szCs w:val="22"/>
        </w:rPr>
        <w:t>𝑚</w:t>
      </w:r>
      <w:r>
        <w:rPr>
          <w:rStyle w:val="Mo"/>
          <w:rFonts w:cs="Calibri" w:ascii="Calibri" w:hAnsi="Calibri"/>
          <w:sz w:val="22"/>
          <w:szCs w:val="22"/>
        </w:rPr>
        <w:t>)</w:t>
      </w:r>
      <w:r>
        <w:rPr>
          <w:rStyle w:val="Tex2jaxprocess"/>
          <w:rFonts w:eastAsia="" w:cs="Calibri" w:ascii="Calibri" w:hAnsi="Calibri" w:eastAsiaTheme="majorEastAsia"/>
          <w:sz w:val="22"/>
          <w:szCs w:val="22"/>
        </w:rPr>
        <w:t>.</w:t>
      </w:r>
    </w:p>
    <w:p>
      <w:pPr>
        <w:pStyle w:val="NormalWeb"/>
        <w:spacing w:lineRule="atLeast" w:line="360" w:beforeAutospacing="0" w:before="0" w:afterAutospacing="0" w:after="0"/>
        <w:rPr>
          <w:rStyle w:val="Tex2jaxprocess"/>
          <w:rFonts w:ascii="Calibri" w:hAnsi="Calibri" w:eastAsia="" w:cs="Calibri" w:eastAsiaTheme="majorEastAsia"/>
          <w:sz w:val="22"/>
          <w:szCs w:val="22"/>
        </w:rPr>
      </w:pPr>
      <w:r>
        <w:rPr>
          <w:rFonts w:eastAsia="" w:cs="Calibri" w:eastAsiaTheme="majorEastAsia" w:ascii="Calibri" w:hAnsi="Calibri"/>
          <w:sz w:val="22"/>
          <w:szCs w:val="22"/>
        </w:rPr>
      </w:r>
    </w:p>
    <w:p>
      <w:pPr>
        <w:pStyle w:val="Normal"/>
        <w:rPr>
          <w:rFonts w:ascii="Calibri" w:hAnsi="Calibri" w:eastAsia="Times New Roman" w:cs="Calibri"/>
          <w:lang w:eastAsia="en-GB"/>
        </w:rPr>
      </w:pPr>
      <w:r>
        <w:rPr>
          <w:rFonts w:eastAsia="Times New Roman" w:cs="Calibri"/>
          <w:color w:val="222222"/>
          <w:sz w:val="22"/>
          <w:szCs w:val="22"/>
          <w:shd w:fill="FFFFFF" w:val="clear"/>
          <w:lang w:eastAsia="en-GB"/>
        </w:rPr>
        <w:t>Example</w:t>
      </w:r>
    </w:p>
    <w:tbl>
      <w:tblPr>
        <w:tblStyle w:val="TableGrid"/>
        <w:tblW w:w="90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505"/>
        <w:gridCol w:w="4504"/>
      </w:tblGrid>
      <w:tr>
        <w:trPr/>
        <w:tc>
          <w:tcPr>
            <w:tcW w:w="4505" w:type="dxa"/>
            <w:tcBorders/>
          </w:tcPr>
          <w:p>
            <w:pPr>
              <w:pStyle w:val="Normal"/>
              <w:rPr>
                <w:rFonts w:ascii="Calibri" w:hAnsi="Calibri" w:eastAsia="Times New Roman" w:cs="Calibri"/>
                <w:sz w:val="22"/>
                <w:szCs w:val="22"/>
                <w:lang w:eastAsia="en-GB"/>
              </w:rPr>
            </w:pPr>
            <w:r>
              <w:rPr>
                <w:rFonts w:cs="Calibri"/>
                <w:color w:val="222222"/>
                <w:sz w:val="22"/>
                <w:szCs w:val="22"/>
                <w:shd w:fill="FFFFFF" w:val="clear"/>
              </w:rPr>
              <w:t>input</w:t>
            </w:r>
          </w:p>
        </w:tc>
        <w:tc>
          <w:tcPr>
            <w:tcW w:w="4504" w:type="dxa"/>
            <w:tcBorders/>
          </w:tcPr>
          <w:p>
            <w:pPr>
              <w:pStyle w:val="Normal"/>
              <w:rPr>
                <w:rFonts w:ascii="Calibri" w:hAnsi="Calibri" w:eastAsia="Times New Roman" w:cs="Calibri"/>
                <w:sz w:val="22"/>
                <w:szCs w:val="22"/>
                <w:lang w:eastAsia="en-GB"/>
              </w:rPr>
            </w:pPr>
            <w:r>
              <w:rPr>
                <w:rFonts w:cs="Calibri"/>
                <w:color w:val="222222"/>
                <w:sz w:val="22"/>
                <w:szCs w:val="22"/>
                <w:shd w:fill="FFFFFF" w:val="clear"/>
              </w:rPr>
              <w:t>output</w:t>
            </w:r>
          </w:p>
        </w:tc>
      </w:tr>
      <w:tr>
        <w:trPr/>
        <w:tc>
          <w:tcPr>
            <w:tcW w:w="4505" w:type="dxa"/>
            <w:tcBorders/>
          </w:tcPr>
          <w:p>
            <w:pPr>
              <w:pStyle w:val="Normal"/>
              <w:rPr>
                <w:rFonts w:ascii="Consolas" w:hAnsi="Consolas" w:eastAsia="Times New Roman" w:cs="Consolas"/>
                <w:color w:val="880000"/>
                <w:sz w:val="18"/>
                <w:szCs w:val="18"/>
                <w:lang w:eastAsia="en-GB"/>
              </w:rPr>
            </w:pPr>
            <w:r>
              <w:rPr>
                <w:rFonts w:eastAsia="Times New Roman" w:cs="Consolas" w:ascii="Consolas" w:hAnsi="Consolas"/>
                <w:color w:val="880000"/>
                <w:sz w:val="18"/>
                <w:szCs w:val="18"/>
                <w:lang w:eastAsia="en-GB"/>
              </w:rPr>
              <w:t>3</w:t>
            </w:r>
          </w:p>
          <w:p>
            <w:pPr>
              <w:pStyle w:val="Normal"/>
              <w:rPr>
                <w:rFonts w:ascii="Consolas" w:hAnsi="Consolas" w:eastAsia="Times New Roman" w:cs="Consolas"/>
                <w:color w:val="880000"/>
                <w:sz w:val="18"/>
                <w:szCs w:val="18"/>
                <w:lang w:eastAsia="en-GB"/>
              </w:rPr>
            </w:pPr>
            <w:r>
              <w:rPr>
                <w:rFonts w:eastAsia="Times New Roman" w:cs="Consolas" w:ascii="Consolas" w:hAnsi="Consolas"/>
                <w:color w:val="880000"/>
                <w:sz w:val="18"/>
                <w:szCs w:val="18"/>
                <w:lang w:eastAsia="en-GB"/>
              </w:rPr>
              <w:t>10000 23000 9000 23000</w:t>
            </w:r>
          </w:p>
          <w:p>
            <w:pPr>
              <w:pStyle w:val="Normal"/>
              <w:rPr>
                <w:rFonts w:ascii="Consolas" w:hAnsi="Consolas" w:eastAsia="Times New Roman" w:cs="Consolas"/>
                <w:color w:val="880000"/>
                <w:sz w:val="18"/>
                <w:szCs w:val="18"/>
                <w:lang w:eastAsia="en-GB"/>
              </w:rPr>
            </w:pPr>
            <w:r>
              <w:rPr>
                <w:rFonts w:eastAsia="Times New Roman" w:cs="Consolas" w:ascii="Consolas" w:hAnsi="Consolas"/>
                <w:color w:val="880000"/>
                <w:sz w:val="18"/>
                <w:szCs w:val="18"/>
                <w:lang w:eastAsia="en-GB"/>
              </w:rPr>
              <w:t>10000 23000 10000 23000</w:t>
            </w:r>
          </w:p>
          <w:p>
            <w:pPr>
              <w:pStyle w:val="Normal"/>
              <w:rPr>
                <w:rFonts w:ascii="Consolas" w:hAnsi="Consolas" w:eastAsia="Times New Roman" w:cs="Consolas"/>
                <w:color w:val="880000"/>
                <w:sz w:val="18"/>
                <w:szCs w:val="18"/>
                <w:lang w:eastAsia="en-GB"/>
              </w:rPr>
            </w:pPr>
            <w:r>
              <w:rPr>
                <w:rFonts w:eastAsia="Times New Roman" w:cs="Consolas" w:ascii="Consolas" w:hAnsi="Consolas"/>
                <w:color w:val="880000"/>
                <w:sz w:val="18"/>
                <w:szCs w:val="18"/>
                <w:lang w:eastAsia="en-GB"/>
              </w:rPr>
              <w:t>1234 2000 746 2002</w:t>
            </w:r>
          </w:p>
          <w:p>
            <w:pPr>
              <w:pStyle w:val="Normal"/>
              <w:rPr>
                <w:rFonts w:ascii="Consolas" w:hAnsi="Consolas" w:eastAsia="Times New Roman" w:cs="Consolas"/>
                <w:color w:val="880000"/>
                <w:sz w:val="18"/>
                <w:szCs w:val="18"/>
                <w:lang w:eastAsia="en-GB"/>
              </w:rPr>
            </w:pPr>
            <w:r>
              <w:rPr>
                <w:rFonts w:eastAsia="Times New Roman" w:cs="Consolas" w:ascii="Consolas" w:hAnsi="Consolas"/>
                <w:color w:val="880000"/>
                <w:sz w:val="18"/>
                <w:szCs w:val="18"/>
                <w:lang w:eastAsia="en-GB"/>
              </w:rPr>
            </w:r>
          </w:p>
        </w:tc>
        <w:tc>
          <w:tcPr>
            <w:tcW w:w="4504" w:type="dxa"/>
            <w:tcBorders/>
          </w:tcPr>
          <w:p>
            <w:pPr>
              <w:pStyle w:val="Normal"/>
              <w:rPr>
                <w:rFonts w:ascii="Consolas" w:hAnsi="Consolas" w:eastAsia="Times New Roman" w:cs="Consolas"/>
                <w:color w:val="880000"/>
                <w:sz w:val="18"/>
                <w:szCs w:val="18"/>
                <w:lang w:eastAsia="en-GB"/>
              </w:rPr>
            </w:pPr>
            <w:r>
              <w:rPr>
                <w:rFonts w:eastAsia="Times New Roman" w:cs="Consolas" w:ascii="Consolas" w:hAnsi="Consolas"/>
                <w:color w:val="880000"/>
                <w:sz w:val="18"/>
                <w:szCs w:val="18"/>
                <w:lang w:eastAsia="en-GB"/>
              </w:rPr>
              <w:t>no solution</w:t>
            </w:r>
          </w:p>
          <w:p>
            <w:pPr>
              <w:pStyle w:val="Normal"/>
              <w:rPr>
                <w:rFonts w:ascii="Consolas" w:hAnsi="Consolas" w:eastAsia="Times New Roman" w:cs="Consolas"/>
                <w:color w:val="880000"/>
                <w:sz w:val="18"/>
                <w:szCs w:val="18"/>
                <w:lang w:eastAsia="en-GB"/>
              </w:rPr>
            </w:pPr>
            <w:r>
              <w:rPr>
                <w:rFonts w:eastAsia="Times New Roman" w:cs="Consolas" w:ascii="Consolas" w:hAnsi="Consolas"/>
                <w:color w:val="880000"/>
                <w:sz w:val="18"/>
                <w:szCs w:val="18"/>
                <w:lang w:eastAsia="en-GB"/>
              </w:rPr>
              <w:t>10000 23000</w:t>
            </w:r>
          </w:p>
          <w:p>
            <w:pPr>
              <w:pStyle w:val="Normal"/>
              <w:rPr>
                <w:rFonts w:ascii="Consolas" w:hAnsi="Consolas" w:eastAsia="Times New Roman" w:cs="Consolas"/>
                <w:color w:val="880000"/>
                <w:sz w:val="18"/>
                <w:szCs w:val="18"/>
                <w:lang w:eastAsia="en-GB"/>
              </w:rPr>
            </w:pPr>
            <w:r>
              <w:rPr>
                <w:rFonts w:eastAsia="Times New Roman" w:cs="Consolas" w:ascii="Consolas" w:hAnsi="Consolas"/>
                <w:color w:val="880000"/>
                <w:sz w:val="18"/>
                <w:szCs w:val="18"/>
                <w:lang w:eastAsia="en-GB"/>
              </w:rPr>
              <w:t>489234 2002000</w:t>
            </w:r>
          </w:p>
          <w:p>
            <w:pPr>
              <w:pStyle w:val="Normal"/>
              <w:rPr>
                <w:rFonts w:ascii="Consolas" w:hAnsi="Consolas" w:eastAsia="Times New Roman" w:cs="Consolas"/>
                <w:color w:val="880000"/>
                <w:sz w:val="18"/>
                <w:szCs w:val="18"/>
                <w:lang w:eastAsia="en-GB"/>
              </w:rPr>
            </w:pPr>
            <w:r>
              <w:rPr>
                <w:rFonts w:eastAsia="Times New Roman" w:cs="Consolas" w:ascii="Consolas" w:hAnsi="Consolas"/>
                <w:color w:val="880000"/>
                <w:sz w:val="18"/>
                <w:szCs w:val="18"/>
                <w:lang w:eastAsia="en-GB"/>
              </w:rPr>
            </w:r>
          </w:p>
        </w:tc>
      </w:tr>
    </w:tbl>
    <w:p>
      <w:pPr>
        <w:pStyle w:val="Normal"/>
        <w:rPr>
          <w:rFonts w:ascii="Calibri" w:hAnsi="Calibri" w:eastAsia="Times New Roman" w:cs="Calibri"/>
          <w:lang w:eastAsia="en-GB"/>
        </w:rPr>
      </w:pPr>
      <w:r>
        <w:rPr>
          <w:rFonts w:eastAsia="Times New Roman" w:cs="Calibri"/>
          <w:lang w:eastAsia="en-GB"/>
        </w:rPr>
      </w:r>
    </w:p>
    <w:p>
      <w:pPr>
        <w:pStyle w:val="NormalWeb"/>
        <w:numPr>
          <w:ilvl w:val="0"/>
          <w:numId w:val="0"/>
        </w:numPr>
        <w:spacing w:lineRule="atLeast" w:line="360" w:beforeAutospacing="0" w:before="0" w:afterAutospacing="0" w:after="0"/>
        <w:ind w:left="720" w:hanging="0"/>
        <w:rPr>
          <w:rStyle w:val="Tex2jaxprocess"/>
          <w:rFonts w:ascii="Calibri" w:hAnsi="Calibri" w:eastAsia="" w:cs="Calibri" w:eastAsiaTheme="majorEastAsia"/>
          <w:sz w:val="32"/>
          <w:szCs w:val="32"/>
          <w:lang w:val="en-US"/>
        </w:rPr>
      </w:pPr>
      <w:r>
        <w:rPr>
          <w:rFonts w:eastAsia="Times New Roman" w:cs="Times New Roman"/>
          <w:lang w:eastAsia="en-GB"/>
        </w:rPr>
      </w:r>
    </w:p>
    <w:p>
      <w:pPr>
        <w:pStyle w:val="ListParagraph"/>
        <w:numPr>
          <w:ilvl w:val="0"/>
          <w:numId w:val="1"/>
        </w:numPr>
        <w:rPr>
          <w:rFonts w:ascii="Calibri" w:hAnsi="Calibri" w:eastAsia="Times New Roman" w:cs="Calibri"/>
          <w:lang w:eastAsia="en-GB"/>
        </w:rPr>
      </w:pPr>
      <w:r>
        <w:rPr>
          <w:rFonts w:eastAsia="Times New Roman" w:cs="Calibri"/>
          <w:color w:val="222222"/>
          <w:sz w:val="32"/>
          <w:szCs w:val="32"/>
          <w:shd w:fill="FFFFFF" w:val="clear"/>
          <w:lang w:eastAsia="en-GB"/>
        </w:rPr>
        <w:t>Remainders Game</w:t>
      </w:r>
    </w:p>
    <w:p>
      <w:pPr>
        <w:pStyle w:val="NormalWeb"/>
        <w:spacing w:before="280" w:after="280"/>
        <w:rPr>
          <w:rFonts w:ascii="Calibri" w:hAnsi="Calibri" w:cs="Calibri"/>
          <w:sz w:val="22"/>
          <w:szCs w:val="22"/>
          <w:lang w:val="en-US"/>
        </w:rPr>
      </w:pPr>
      <w:hyperlink r:id="rId3">
        <w:r>
          <w:rPr>
            <w:rStyle w:val="InternetLink"/>
            <w:rFonts w:cs="Calibri" w:ascii="Calibri" w:hAnsi="Calibri"/>
            <w:sz w:val="22"/>
            <w:szCs w:val="22"/>
            <w:lang w:val="en-US"/>
          </w:rPr>
          <w:t>https://codeforces.com/contest/687/problem/B</w:t>
        </w:r>
      </w:hyperlink>
    </w:p>
    <w:p>
      <w:pPr>
        <w:pStyle w:val="NormalWeb"/>
        <w:spacing w:before="280" w:after="280"/>
        <w:rPr>
          <w:rFonts w:ascii="Calibri" w:hAnsi="Calibri" w:cs="Calibri"/>
          <w:color w:val="222222"/>
          <w:sz w:val="22"/>
          <w:szCs w:val="22"/>
        </w:rPr>
      </w:pPr>
      <w:r>
        <w:rPr>
          <w:rFonts w:cs="Calibri" w:ascii="Calibri" w:hAnsi="Calibri"/>
          <w:color w:val="222222"/>
          <w:sz w:val="22"/>
          <w:szCs w:val="22"/>
        </w:rPr>
        <w:t>Today Pari and Arya are playing a game called Remainders.</w:t>
      </w:r>
    </w:p>
    <w:p>
      <w:pPr>
        <w:pStyle w:val="NormalWeb"/>
        <w:spacing w:before="280" w:after="280"/>
        <w:rPr>
          <w:rFonts w:ascii="Calibri" w:hAnsi="Calibri" w:cs="Calibri"/>
          <w:sz w:val="22"/>
          <w:szCs w:val="22"/>
          <w:lang w:val="en-US"/>
        </w:rPr>
      </w:pPr>
      <w:r>
        <w:rPr>
          <w:rFonts w:cs="Calibri" w:ascii="Calibri" w:hAnsi="Calibri"/>
          <w:color w:val="222222"/>
          <w:sz w:val="22"/>
          <w:szCs w:val="22"/>
        </w:rPr>
        <w:t>Pari chooses two positive integer </w:t>
      </w:r>
      <w:r>
        <w:rPr>
          <w:rFonts w:cs="Calibri" w:ascii="Calibri" w:hAnsi="Calibri"/>
          <w:i/>
          <w:iCs/>
          <w:color w:val="222222"/>
          <w:sz w:val="22"/>
          <w:szCs w:val="22"/>
        </w:rPr>
        <w:t>x</w:t>
      </w:r>
      <w:r>
        <w:rPr>
          <w:rFonts w:cs="Calibri" w:ascii="Calibri" w:hAnsi="Calibri"/>
          <w:color w:val="222222"/>
          <w:sz w:val="22"/>
          <w:szCs w:val="22"/>
        </w:rPr>
        <w:t> and </w:t>
      </w:r>
      <w:r>
        <w:rPr>
          <w:rFonts w:cs="Calibri" w:ascii="Calibri" w:hAnsi="Calibri"/>
          <w:i/>
          <w:iCs/>
          <w:color w:val="222222"/>
          <w:sz w:val="22"/>
          <w:szCs w:val="22"/>
        </w:rPr>
        <w:t>k</w:t>
      </w:r>
      <w:r>
        <w:rPr>
          <w:rFonts w:cs="Calibri" w:ascii="Calibri" w:hAnsi="Calibri"/>
          <w:color w:val="222222"/>
          <w:sz w:val="22"/>
          <w:szCs w:val="22"/>
        </w:rPr>
        <w:t>, and tells Arya </w:t>
      </w:r>
      <w:r>
        <w:rPr>
          <w:rFonts w:cs="Calibri" w:ascii="Calibri" w:hAnsi="Calibri"/>
          <w:i/>
          <w:iCs/>
          <w:color w:val="222222"/>
          <w:sz w:val="22"/>
          <w:szCs w:val="22"/>
        </w:rPr>
        <w:t>k</w:t>
      </w:r>
      <w:r>
        <w:rPr>
          <w:rFonts w:cs="Calibri" w:ascii="Calibri" w:hAnsi="Calibri"/>
          <w:color w:val="222222"/>
          <w:sz w:val="22"/>
          <w:szCs w:val="22"/>
        </w:rPr>
        <w:t> but not </w:t>
      </w:r>
      <w:r>
        <w:rPr>
          <w:rFonts w:cs="Calibri" w:ascii="Calibri" w:hAnsi="Calibri"/>
          <w:i/>
          <w:iCs/>
          <w:color w:val="222222"/>
          <w:sz w:val="22"/>
          <w:szCs w:val="22"/>
        </w:rPr>
        <w:t>x</w:t>
      </w:r>
      <w:r>
        <w:rPr>
          <w:rFonts w:cs="Calibri" w:ascii="Calibri" w:hAnsi="Calibri"/>
          <w:color w:val="222222"/>
          <w:sz w:val="22"/>
          <w:szCs w:val="22"/>
        </w:rPr>
        <w:t>. Arya have to find the value </w:t>
      </w:r>
      <w:r>
        <w:rPr>
          <w:rFonts w:cs="Calibri" w:ascii="Calibri" w:hAnsi="Calibri"/>
          <w:i/>
          <w:iCs/>
          <w:color w:val="222222"/>
          <w:sz w:val="22"/>
          <w:szCs w:val="22"/>
          <w:lang w:val="en-US"/>
        </w:rPr>
        <w:t>x mod k</w:t>
      </w:r>
      <w:r>
        <w:rPr>
          <w:rFonts w:cs="Calibri" w:ascii="Calibri" w:hAnsi="Calibri"/>
          <w:color w:val="222222"/>
          <w:sz w:val="22"/>
          <w:szCs w:val="22"/>
        </w:rPr>
        <w:t>. There are </w:t>
      </w:r>
      <w:r>
        <w:rPr>
          <w:rFonts w:cs="Calibri" w:ascii="Calibri" w:hAnsi="Calibri"/>
          <w:i/>
          <w:iCs/>
          <w:color w:val="222222"/>
          <w:sz w:val="22"/>
          <w:szCs w:val="22"/>
        </w:rPr>
        <w:t>n</w:t>
      </w:r>
      <w:r>
        <w:rPr>
          <w:rFonts w:cs="Calibri" w:ascii="Calibri" w:hAnsi="Calibri"/>
          <w:color w:val="222222"/>
          <w:sz w:val="22"/>
          <w:szCs w:val="22"/>
        </w:rPr>
        <w:t> ancient numbers </w:t>
      </w:r>
      <w:r>
        <w:rPr>
          <w:rFonts w:cs="Calibri" w:ascii="Calibri" w:hAnsi="Calibri"/>
          <w:i/>
          <w:iCs/>
          <w:color w:val="222222"/>
          <w:sz w:val="22"/>
          <w:szCs w:val="22"/>
        </w:rPr>
        <w:t>c</w:t>
      </w:r>
      <w:r>
        <w:rPr>
          <w:rFonts w:cs="Calibri" w:ascii="Calibri" w:hAnsi="Calibri"/>
          <w:color w:val="222222"/>
          <w:sz w:val="22"/>
          <w:szCs w:val="22"/>
          <w:vertAlign w:val="subscript"/>
        </w:rPr>
        <w:t>1</w:t>
      </w:r>
      <w:r>
        <w:rPr>
          <w:rFonts w:cs="Calibri" w:ascii="Calibri" w:hAnsi="Calibri"/>
          <w:color w:val="222222"/>
          <w:sz w:val="22"/>
          <w:szCs w:val="22"/>
        </w:rPr>
        <w:t>, </w:t>
      </w:r>
      <w:r>
        <w:rPr>
          <w:rFonts w:cs="Calibri" w:ascii="Calibri" w:hAnsi="Calibri"/>
          <w:i/>
          <w:iCs/>
          <w:color w:val="222222"/>
          <w:sz w:val="22"/>
          <w:szCs w:val="22"/>
        </w:rPr>
        <w:t>c</w:t>
      </w:r>
      <w:r>
        <w:rPr>
          <w:rFonts w:cs="Calibri" w:ascii="Calibri" w:hAnsi="Calibri"/>
          <w:color w:val="222222"/>
          <w:sz w:val="22"/>
          <w:szCs w:val="22"/>
          <w:vertAlign w:val="subscript"/>
        </w:rPr>
        <w:t>2</w:t>
      </w:r>
      <w:r>
        <w:rPr>
          <w:rFonts w:cs="Calibri" w:ascii="Calibri" w:hAnsi="Calibri"/>
          <w:color w:val="222222"/>
          <w:sz w:val="22"/>
          <w:szCs w:val="22"/>
        </w:rPr>
        <w:t>, ..., </w:t>
      </w:r>
      <w:r>
        <w:rPr>
          <w:rFonts w:cs="Calibri" w:ascii="Calibri" w:hAnsi="Calibri"/>
          <w:i/>
          <w:iCs/>
          <w:color w:val="222222"/>
          <w:sz w:val="22"/>
          <w:szCs w:val="22"/>
        </w:rPr>
        <w:t>c</w:t>
      </w:r>
      <w:r>
        <w:rPr>
          <w:rFonts w:cs="Calibri" w:ascii="Calibri" w:hAnsi="Calibri"/>
          <w:i/>
          <w:iCs/>
          <w:color w:val="222222"/>
          <w:sz w:val="22"/>
          <w:szCs w:val="22"/>
          <w:vertAlign w:val="subscript"/>
        </w:rPr>
        <w:t>n</w:t>
      </w:r>
      <w:r>
        <w:rPr>
          <w:rFonts w:cs="Calibri" w:ascii="Calibri" w:hAnsi="Calibri"/>
          <w:color w:val="222222"/>
          <w:sz w:val="22"/>
          <w:szCs w:val="22"/>
        </w:rPr>
        <w:t> and Pari has to tell Arya </w:t>
      </w:r>
      <w:r>
        <w:rPr>
          <w:rFonts w:cs="Calibri" w:ascii="Calibri" w:hAnsi="Calibri"/>
          <w:i/>
          <w:iCs/>
          <w:color w:val="222222"/>
          <w:sz w:val="22"/>
          <w:szCs w:val="22"/>
          <w:lang w:val="en-US"/>
        </w:rPr>
        <w:t>x mod c</w:t>
      </w:r>
      <w:r>
        <w:rPr>
          <w:rFonts w:cs="Calibri" w:ascii="Calibri" w:hAnsi="Calibri"/>
          <w:color w:val="222222"/>
          <w:sz w:val="22"/>
          <w:szCs w:val="22"/>
        </w:rPr>
        <w:t> if Arya wants. Given </w:t>
      </w:r>
      <w:r>
        <w:rPr>
          <w:rFonts w:cs="Calibri" w:ascii="Calibri" w:hAnsi="Calibri"/>
          <w:i/>
          <w:iCs/>
          <w:color w:val="222222"/>
          <w:sz w:val="22"/>
          <w:szCs w:val="22"/>
        </w:rPr>
        <w:t>k</w:t>
      </w:r>
      <w:r>
        <w:rPr>
          <w:rFonts w:cs="Calibri" w:ascii="Calibri" w:hAnsi="Calibri"/>
          <w:color w:val="222222"/>
          <w:sz w:val="22"/>
          <w:szCs w:val="22"/>
        </w:rPr>
        <w:t> and the ancient values, tell us if Arya has a winning strategy independent of value of </w:t>
      </w:r>
      <w:r>
        <w:rPr>
          <w:rFonts w:cs="Calibri" w:ascii="Calibri" w:hAnsi="Calibri"/>
          <w:i/>
          <w:iCs/>
          <w:color w:val="222222"/>
          <w:sz w:val="22"/>
          <w:szCs w:val="22"/>
        </w:rPr>
        <w:t>x</w:t>
      </w:r>
      <w:r>
        <w:rPr>
          <w:rFonts w:cs="Calibri" w:ascii="Calibri" w:hAnsi="Calibri"/>
          <w:color w:val="222222"/>
          <w:sz w:val="22"/>
          <w:szCs w:val="22"/>
        </w:rPr>
        <w:t> or not. Formally, is it true that Arya can understand the value </w:t>
      </w:r>
      <w:r>
        <w:rPr>
          <w:rFonts w:cs="Calibri" w:ascii="Calibri" w:hAnsi="Calibri"/>
          <w:i/>
          <w:iCs/>
          <w:color w:val="222222"/>
          <w:sz w:val="22"/>
          <w:szCs w:val="22"/>
          <w:lang w:val="en-US"/>
        </w:rPr>
        <w:t>x mod k</w:t>
      </w:r>
      <w:r>
        <w:rPr>
          <w:rFonts w:cs="Calibri" w:ascii="Calibri" w:hAnsi="Calibri"/>
          <w:color w:val="222222"/>
          <w:sz w:val="22"/>
          <w:szCs w:val="22"/>
        </w:rPr>
        <w:t> for any positive integer </w:t>
      </w:r>
      <w:r>
        <w:rPr>
          <w:rFonts w:cs="Calibri" w:ascii="Calibri" w:hAnsi="Calibri"/>
          <w:i/>
          <w:iCs/>
          <w:color w:val="222222"/>
          <w:sz w:val="22"/>
          <w:szCs w:val="22"/>
        </w:rPr>
        <w:t>x</w:t>
      </w:r>
      <w:r>
        <w:rPr>
          <w:rFonts w:cs="Calibri" w:ascii="Calibri" w:hAnsi="Calibri"/>
          <w:color w:val="222222"/>
          <w:sz w:val="22"/>
          <w:szCs w:val="22"/>
        </w:rPr>
        <w:t>?</w:t>
      </w:r>
    </w:p>
    <w:p>
      <w:pPr>
        <w:pStyle w:val="Normal"/>
        <w:spacing w:lineRule="atLeast" w:line="336" w:before="360" w:after="0"/>
        <w:rPr>
          <w:rFonts w:ascii="Calibri" w:hAnsi="Calibri" w:eastAsia="Times New Roman" w:cs="Calibri"/>
          <w:color w:val="222222"/>
          <w:sz w:val="22"/>
          <w:szCs w:val="22"/>
          <w:lang w:eastAsia="en-GB"/>
        </w:rPr>
      </w:pPr>
      <w:r>
        <w:rPr>
          <w:rFonts w:eastAsia="Times New Roman" w:cs="Calibri"/>
          <w:color w:val="222222"/>
          <w:sz w:val="22"/>
          <w:szCs w:val="22"/>
          <w:lang w:eastAsia="en-GB"/>
        </w:rPr>
        <w:t>Note, that </w:t>
      </w:r>
      <w:r>
        <w:rPr>
          <w:rFonts w:eastAsia="Times New Roman" w:cs="Calibri"/>
          <w:i/>
          <w:iCs/>
          <w:color w:val="222222"/>
          <w:sz w:val="22"/>
          <w:szCs w:val="22"/>
          <w:lang w:val="en-US" w:eastAsia="en-GB"/>
        </w:rPr>
        <w:t>x mod y</w:t>
      </w:r>
      <w:r>
        <w:rPr>
          <w:rFonts w:eastAsia="Times New Roman" w:cs="Calibri"/>
          <w:color w:val="222222"/>
          <w:sz w:val="22"/>
          <w:szCs w:val="22"/>
          <w:lang w:eastAsia="en-GB"/>
        </w:rPr>
        <w:t> means the remainder of </w:t>
      </w:r>
      <w:r>
        <w:rPr>
          <w:rFonts w:eastAsia="Times New Roman" w:cs="Calibri"/>
          <w:i/>
          <w:iCs/>
          <w:color w:val="222222"/>
          <w:sz w:val="22"/>
          <w:szCs w:val="22"/>
          <w:lang w:eastAsia="en-GB"/>
        </w:rPr>
        <w:t>x</w:t>
      </w:r>
      <w:r>
        <w:rPr>
          <w:rFonts w:eastAsia="Times New Roman" w:cs="Calibri"/>
          <w:color w:val="222222"/>
          <w:sz w:val="22"/>
          <w:szCs w:val="22"/>
          <w:lang w:eastAsia="en-GB"/>
        </w:rPr>
        <w:t> after dividing it by </w:t>
      </w:r>
      <w:r>
        <w:rPr>
          <w:rFonts w:eastAsia="Times New Roman" w:cs="Calibri"/>
          <w:i/>
          <w:iCs/>
          <w:color w:val="222222"/>
          <w:sz w:val="22"/>
          <w:szCs w:val="22"/>
          <w:lang w:eastAsia="en-GB"/>
        </w:rPr>
        <w:t>y</w:t>
      </w:r>
      <w:r>
        <w:rPr>
          <w:rFonts w:eastAsia="Times New Roman" w:cs="Calibri"/>
          <w:color w:val="222222"/>
          <w:sz w:val="22"/>
          <w:szCs w:val="22"/>
          <w:lang w:eastAsia="en-GB"/>
        </w:rPr>
        <w:t>.</w:t>
      </w:r>
    </w:p>
    <w:p>
      <w:pPr>
        <w:pStyle w:val="Normal"/>
        <w:rPr>
          <w:rFonts w:ascii="Calibri" w:hAnsi="Calibri" w:eastAsia="Times New Roman" w:cs="Calibri"/>
          <w:b/>
          <w:b/>
          <w:bCs/>
          <w:color w:val="222222"/>
          <w:sz w:val="22"/>
          <w:szCs w:val="22"/>
          <w:lang w:eastAsia="en-GB"/>
        </w:rPr>
      </w:pPr>
      <w:r>
        <w:rPr>
          <w:rFonts w:eastAsia="Times New Roman" w:cs="Calibri"/>
          <w:b/>
          <w:bCs/>
          <w:color w:val="222222"/>
          <w:sz w:val="22"/>
          <w:szCs w:val="22"/>
          <w:lang w:eastAsia="en-GB"/>
        </w:rPr>
        <w:t>Input</w:t>
      </w:r>
    </w:p>
    <w:p>
      <w:pPr>
        <w:pStyle w:val="Normal"/>
        <w:spacing w:lineRule="atLeast" w:line="336" w:before="360" w:after="0"/>
        <w:rPr>
          <w:rFonts w:ascii="Calibri" w:hAnsi="Calibri" w:eastAsia="Times New Roman" w:cs="Calibri"/>
          <w:color w:val="222222"/>
          <w:sz w:val="22"/>
          <w:szCs w:val="22"/>
          <w:lang w:eastAsia="en-GB"/>
        </w:rPr>
      </w:pPr>
      <w:r>
        <w:rPr>
          <w:rFonts w:eastAsia="Times New Roman" w:cs="Calibri"/>
          <w:color w:val="222222"/>
          <w:sz w:val="22"/>
          <w:szCs w:val="22"/>
          <w:lang w:eastAsia="en-GB"/>
        </w:rPr>
        <w:t>The first line of the input contains two integers </w:t>
      </w:r>
      <w:r>
        <w:rPr>
          <w:rFonts w:eastAsia="Times New Roman" w:cs="Calibri"/>
          <w:i/>
          <w:iCs/>
          <w:color w:val="222222"/>
          <w:sz w:val="22"/>
          <w:szCs w:val="22"/>
          <w:lang w:eastAsia="en-GB"/>
        </w:rPr>
        <w:t>n</w:t>
      </w:r>
      <w:r>
        <w:rPr>
          <w:rFonts w:eastAsia="Times New Roman" w:cs="Calibri"/>
          <w:color w:val="222222"/>
          <w:sz w:val="22"/>
          <w:szCs w:val="22"/>
          <w:lang w:eastAsia="en-GB"/>
        </w:rPr>
        <w:t> and </w:t>
      </w:r>
      <w:r>
        <w:rPr>
          <w:rFonts w:eastAsia="Times New Roman" w:cs="Calibri"/>
          <w:i/>
          <w:iCs/>
          <w:color w:val="222222"/>
          <w:sz w:val="22"/>
          <w:szCs w:val="22"/>
          <w:lang w:eastAsia="en-GB"/>
        </w:rPr>
        <w:t>k</w:t>
      </w:r>
      <w:r>
        <w:rPr>
          <w:rFonts w:eastAsia="Times New Roman" w:cs="Calibri"/>
          <w:color w:val="222222"/>
          <w:sz w:val="22"/>
          <w:szCs w:val="22"/>
          <w:lang w:eastAsia="en-GB"/>
        </w:rPr>
        <w:t> (1 ≤ </w:t>
      </w:r>
      <w:r>
        <w:rPr>
          <w:rFonts w:eastAsia="Times New Roman" w:cs="Calibri"/>
          <w:i/>
          <w:iCs/>
          <w:color w:val="222222"/>
          <w:sz w:val="22"/>
          <w:szCs w:val="22"/>
          <w:lang w:eastAsia="en-GB"/>
        </w:rPr>
        <w:t>n</w:t>
      </w:r>
      <w:r>
        <w:rPr>
          <w:rFonts w:eastAsia="Times New Roman" w:cs="Calibri"/>
          <w:color w:val="222222"/>
          <w:sz w:val="22"/>
          <w:szCs w:val="22"/>
          <w:lang w:eastAsia="en-GB"/>
        </w:rPr>
        <w:t>,  </w:t>
      </w:r>
      <w:r>
        <w:rPr>
          <w:rFonts w:eastAsia="Times New Roman" w:cs="Calibri"/>
          <w:i/>
          <w:iCs/>
          <w:color w:val="222222"/>
          <w:sz w:val="22"/>
          <w:szCs w:val="22"/>
          <w:lang w:eastAsia="en-GB"/>
        </w:rPr>
        <w:t>k</w:t>
      </w:r>
      <w:r>
        <w:rPr>
          <w:rFonts w:eastAsia="Times New Roman" w:cs="Calibri"/>
          <w:color w:val="222222"/>
          <w:sz w:val="22"/>
          <w:szCs w:val="22"/>
          <w:lang w:eastAsia="en-GB"/>
        </w:rPr>
        <w:t> ≤ 1 000 000) — the number of ancient integers and value </w:t>
      </w:r>
      <w:r>
        <w:rPr>
          <w:rFonts w:eastAsia="Times New Roman" w:cs="Calibri"/>
          <w:i/>
          <w:iCs/>
          <w:color w:val="222222"/>
          <w:sz w:val="22"/>
          <w:szCs w:val="22"/>
          <w:lang w:eastAsia="en-GB"/>
        </w:rPr>
        <w:t>k</w:t>
      </w:r>
      <w:r>
        <w:rPr>
          <w:rFonts w:eastAsia="Times New Roman" w:cs="Calibri"/>
          <w:color w:val="222222"/>
          <w:sz w:val="22"/>
          <w:szCs w:val="22"/>
          <w:lang w:eastAsia="en-GB"/>
        </w:rPr>
        <w:t> that is chosen by Pari.</w:t>
      </w:r>
    </w:p>
    <w:p>
      <w:pPr>
        <w:pStyle w:val="Normal"/>
        <w:spacing w:lineRule="atLeast" w:line="336" w:before="360" w:after="0"/>
        <w:rPr>
          <w:rFonts w:ascii="Calibri" w:hAnsi="Calibri" w:eastAsia="Times New Roman" w:cs="Calibri"/>
          <w:color w:val="222222"/>
          <w:sz w:val="22"/>
          <w:szCs w:val="22"/>
          <w:lang w:eastAsia="en-GB"/>
        </w:rPr>
      </w:pPr>
      <w:r>
        <w:rPr>
          <w:rFonts w:eastAsia="Times New Roman" w:cs="Calibri"/>
          <w:color w:val="222222"/>
          <w:sz w:val="22"/>
          <w:szCs w:val="22"/>
          <w:lang w:eastAsia="en-GB"/>
        </w:rPr>
        <w:t>The second line contains </w:t>
      </w:r>
      <w:r>
        <w:rPr>
          <w:rFonts w:eastAsia="Times New Roman" w:cs="Calibri"/>
          <w:i/>
          <w:iCs/>
          <w:color w:val="222222"/>
          <w:sz w:val="22"/>
          <w:szCs w:val="22"/>
          <w:lang w:eastAsia="en-GB"/>
        </w:rPr>
        <w:t>n</w:t>
      </w:r>
      <w:r>
        <w:rPr>
          <w:rFonts w:eastAsia="Times New Roman" w:cs="Calibri"/>
          <w:color w:val="222222"/>
          <w:sz w:val="22"/>
          <w:szCs w:val="22"/>
          <w:lang w:eastAsia="en-GB"/>
        </w:rPr>
        <w:t> integers </w:t>
      </w:r>
      <w:r>
        <w:rPr>
          <w:rFonts w:eastAsia="Times New Roman" w:cs="Calibri"/>
          <w:i/>
          <w:iCs/>
          <w:color w:val="222222"/>
          <w:sz w:val="22"/>
          <w:szCs w:val="22"/>
          <w:lang w:eastAsia="en-GB"/>
        </w:rPr>
        <w:t>c</w:t>
      </w:r>
      <w:r>
        <w:rPr>
          <w:rFonts w:eastAsia="Times New Roman" w:cs="Calibri"/>
          <w:color w:val="222222"/>
          <w:sz w:val="22"/>
          <w:szCs w:val="22"/>
          <w:vertAlign w:val="subscript"/>
          <w:lang w:eastAsia="en-GB"/>
        </w:rPr>
        <w:t>1</w:t>
      </w:r>
      <w:r>
        <w:rPr>
          <w:rFonts w:eastAsia="Times New Roman" w:cs="Calibri"/>
          <w:color w:val="222222"/>
          <w:sz w:val="22"/>
          <w:szCs w:val="22"/>
          <w:lang w:eastAsia="en-GB"/>
        </w:rPr>
        <w:t>, </w:t>
      </w:r>
      <w:r>
        <w:rPr>
          <w:rFonts w:eastAsia="Times New Roman" w:cs="Calibri"/>
          <w:i/>
          <w:iCs/>
          <w:color w:val="222222"/>
          <w:sz w:val="22"/>
          <w:szCs w:val="22"/>
          <w:lang w:eastAsia="en-GB"/>
        </w:rPr>
        <w:t>c</w:t>
      </w:r>
      <w:r>
        <w:rPr>
          <w:rFonts w:eastAsia="Times New Roman" w:cs="Calibri"/>
          <w:color w:val="222222"/>
          <w:sz w:val="22"/>
          <w:szCs w:val="22"/>
          <w:vertAlign w:val="subscript"/>
          <w:lang w:eastAsia="en-GB"/>
        </w:rPr>
        <w:t>2</w:t>
      </w:r>
      <w:r>
        <w:rPr>
          <w:rFonts w:eastAsia="Times New Roman" w:cs="Calibri"/>
          <w:color w:val="222222"/>
          <w:sz w:val="22"/>
          <w:szCs w:val="22"/>
          <w:lang w:eastAsia="en-GB"/>
        </w:rPr>
        <w:t>, ..., </w:t>
      </w:r>
      <w:r>
        <w:rPr>
          <w:rFonts w:eastAsia="Times New Roman" w:cs="Calibri"/>
          <w:i/>
          <w:iCs/>
          <w:color w:val="222222"/>
          <w:sz w:val="22"/>
          <w:szCs w:val="22"/>
          <w:lang w:eastAsia="en-GB"/>
        </w:rPr>
        <w:t>c</w:t>
      </w:r>
      <w:r>
        <w:rPr>
          <w:rFonts w:eastAsia="Times New Roman" w:cs="Calibri"/>
          <w:i/>
          <w:iCs/>
          <w:color w:val="222222"/>
          <w:sz w:val="22"/>
          <w:szCs w:val="22"/>
          <w:vertAlign w:val="subscript"/>
          <w:lang w:eastAsia="en-GB"/>
        </w:rPr>
        <w:t>n</w:t>
      </w:r>
      <w:r>
        <w:rPr>
          <w:rFonts w:eastAsia="Times New Roman" w:cs="Calibri"/>
          <w:color w:val="222222"/>
          <w:sz w:val="22"/>
          <w:szCs w:val="22"/>
          <w:lang w:eastAsia="en-GB"/>
        </w:rPr>
        <w:t> (1 ≤ </w:t>
      </w:r>
      <w:r>
        <w:rPr>
          <w:rFonts w:eastAsia="Times New Roman" w:cs="Calibri"/>
          <w:i/>
          <w:iCs/>
          <w:color w:val="222222"/>
          <w:sz w:val="22"/>
          <w:szCs w:val="22"/>
          <w:lang w:eastAsia="en-GB"/>
        </w:rPr>
        <w:t>c</w:t>
      </w:r>
      <w:r>
        <w:rPr>
          <w:rFonts w:eastAsia="Times New Roman" w:cs="Calibri"/>
          <w:i/>
          <w:iCs/>
          <w:color w:val="222222"/>
          <w:sz w:val="22"/>
          <w:szCs w:val="22"/>
          <w:vertAlign w:val="subscript"/>
          <w:lang w:eastAsia="en-GB"/>
        </w:rPr>
        <w:t>i</w:t>
      </w:r>
      <w:r>
        <w:rPr>
          <w:rFonts w:eastAsia="Times New Roman" w:cs="Calibri"/>
          <w:color w:val="222222"/>
          <w:sz w:val="22"/>
          <w:szCs w:val="22"/>
          <w:lang w:eastAsia="en-GB"/>
        </w:rPr>
        <w:t> ≤ 1 000 000).</w:t>
      </w:r>
    </w:p>
    <w:p>
      <w:pPr>
        <w:pStyle w:val="Normal"/>
        <w:rPr>
          <w:rFonts w:ascii="Calibri" w:hAnsi="Calibri" w:eastAsia="Times New Roman" w:cs="Calibri"/>
          <w:b/>
          <w:b/>
          <w:bCs/>
          <w:color w:val="222222"/>
          <w:sz w:val="22"/>
          <w:szCs w:val="22"/>
          <w:lang w:eastAsia="en-GB"/>
        </w:rPr>
      </w:pPr>
      <w:r>
        <w:rPr>
          <w:rFonts w:eastAsia="Times New Roman" w:cs="Calibri"/>
          <w:b/>
          <w:bCs/>
          <w:color w:val="222222"/>
          <w:sz w:val="22"/>
          <w:szCs w:val="22"/>
          <w:lang w:eastAsia="en-GB"/>
        </w:rPr>
        <w:t>Output</w:t>
      </w:r>
    </w:p>
    <w:p>
      <w:pPr>
        <w:pStyle w:val="Normal"/>
        <w:spacing w:lineRule="atLeast" w:line="336" w:before="360" w:after="0"/>
        <w:rPr>
          <w:rFonts w:ascii="Calibri" w:hAnsi="Calibri" w:eastAsia="Times New Roman" w:cs="Calibri"/>
          <w:color w:val="222222"/>
          <w:sz w:val="22"/>
          <w:szCs w:val="22"/>
          <w:lang w:eastAsia="en-GB"/>
        </w:rPr>
      </w:pPr>
      <w:r>
        <w:rPr>
          <w:rFonts w:eastAsia="Times New Roman" w:cs="Calibri"/>
          <w:color w:val="222222"/>
          <w:sz w:val="22"/>
          <w:szCs w:val="22"/>
          <w:lang w:eastAsia="en-GB"/>
        </w:rPr>
        <w:t>Print "Yes" (without quotes) if Arya has a winning strategy independent of value of </w:t>
      </w:r>
      <w:r>
        <w:rPr>
          <w:rFonts w:eastAsia="Times New Roman" w:cs="Calibri"/>
          <w:i/>
          <w:iCs/>
          <w:color w:val="222222"/>
          <w:sz w:val="22"/>
          <w:szCs w:val="22"/>
          <w:lang w:eastAsia="en-GB"/>
        </w:rPr>
        <w:t>x</w:t>
      </w:r>
      <w:r>
        <w:rPr>
          <w:rFonts w:eastAsia="Times New Roman" w:cs="Calibri"/>
          <w:color w:val="222222"/>
          <w:sz w:val="22"/>
          <w:szCs w:val="22"/>
          <w:lang w:eastAsia="en-GB"/>
        </w:rPr>
        <w:t>, or "No" (without quotes) otherwise.</w:t>
      </w:r>
    </w:p>
    <w:p>
      <w:pPr>
        <w:pStyle w:val="Normal"/>
        <w:spacing w:lineRule="atLeast" w:line="336" w:before="360" w:after="0"/>
        <w:rPr>
          <w:rFonts w:ascii="Calibri" w:hAnsi="Calibri" w:eastAsia="Times New Roman" w:cs="Calibri"/>
          <w:color w:val="222222"/>
          <w:sz w:val="22"/>
          <w:szCs w:val="22"/>
          <w:lang w:eastAsia="en-GB"/>
        </w:rPr>
      </w:pPr>
      <w:r>
        <w:rPr>
          <w:rFonts w:eastAsia="Times New Roman" w:cs="Calibri"/>
          <w:color w:val="222222"/>
          <w:sz w:val="22"/>
          <w:szCs w:val="22"/>
          <w:lang w:eastAsia="en-GB"/>
        </w:rPr>
      </w:r>
    </w:p>
    <w:p>
      <w:pPr>
        <w:pStyle w:val="Normal"/>
        <w:rPr>
          <w:rFonts w:ascii="Helvetica Neue" w:hAnsi="Helvetica Neue" w:eastAsia="Times New Roman" w:cs="Times New Roman"/>
          <w:b/>
          <w:b/>
          <w:bCs/>
          <w:color w:val="222222"/>
          <w:sz w:val="22"/>
          <w:szCs w:val="22"/>
          <w:highlight w:val="white"/>
          <w:lang w:eastAsia="en-GB"/>
        </w:rPr>
      </w:pPr>
      <w:r>
        <w:rPr>
          <w:rFonts w:eastAsia="Times New Roman" w:cs="Times New Roman" w:ascii="Helvetica Neue" w:hAnsi="Helvetica Neue"/>
          <w:b/>
          <w:bCs/>
          <w:color w:val="222222"/>
          <w:sz w:val="22"/>
          <w:szCs w:val="22"/>
          <w:shd w:fill="FFFFFF" w:val="clear"/>
          <w:lang w:eastAsia="en-GB"/>
        </w:rPr>
        <w:t>Examples</w:t>
      </w:r>
    </w:p>
    <w:tbl>
      <w:tblPr>
        <w:tblStyle w:val="TableGrid"/>
        <w:tblW w:w="90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505"/>
        <w:gridCol w:w="4504"/>
      </w:tblGrid>
      <w:tr>
        <w:trPr/>
        <w:tc>
          <w:tcPr>
            <w:tcW w:w="4505" w:type="dxa"/>
            <w:tcBorders/>
          </w:tcPr>
          <w:p>
            <w:pPr>
              <w:pStyle w:val="Normal"/>
              <w:rPr>
                <w:rFonts w:ascii="Times New Roman" w:hAnsi="Times New Roman" w:eastAsia="Times New Roman" w:cs="Times New Roman"/>
                <w:lang w:eastAsia="en-GB"/>
              </w:rPr>
            </w:pPr>
            <w:r>
              <w:rPr>
                <w:rFonts w:cs="Consolas" w:ascii="Consolas" w:hAnsi="Consolas"/>
                <w:b/>
                <w:bCs/>
                <w:color w:val="222222"/>
                <w:sz w:val="25"/>
                <w:szCs w:val="25"/>
                <w:shd w:fill="FFFFFF" w:val="clear"/>
              </w:rPr>
              <w:t>input</w:t>
            </w:r>
          </w:p>
        </w:tc>
        <w:tc>
          <w:tcPr>
            <w:tcW w:w="4504" w:type="dxa"/>
            <w:tcBorders/>
          </w:tcPr>
          <w:p>
            <w:pPr>
              <w:pStyle w:val="Normal"/>
              <w:rPr/>
            </w:pPr>
            <w:r>
              <w:rPr>
                <w:rFonts w:cs="Consolas" w:ascii="Consolas" w:hAnsi="Consolas"/>
                <w:b/>
                <w:bCs/>
                <w:color w:val="222222"/>
                <w:sz w:val="25"/>
                <w:szCs w:val="25"/>
                <w:shd w:fill="FFFFFF" w:val="clear"/>
              </w:rPr>
              <w:t>input</w:t>
            </w:r>
          </w:p>
        </w:tc>
      </w:tr>
      <w:tr>
        <w:trPr/>
        <w:tc>
          <w:tcPr>
            <w:tcW w:w="4505" w:type="dxa"/>
            <w:tcBorders/>
          </w:tcPr>
          <w:p>
            <w:pPr>
              <w:pStyle w:val="HTMLPreformatted"/>
              <w:shd w:val="clear" w:color="auto" w:fill="EFEFEF"/>
              <w:spacing w:lineRule="atLeast" w:line="300"/>
              <w:rPr>
                <w:rFonts w:ascii="Consolas" w:hAnsi="Consolas" w:cs="Consolas"/>
                <w:color w:val="880000"/>
                <w:sz w:val="19"/>
                <w:szCs w:val="19"/>
              </w:rPr>
            </w:pPr>
            <w:r>
              <w:rPr>
                <w:rFonts w:cs="Consolas" w:ascii="Consolas" w:hAnsi="Consolas"/>
                <w:color w:val="880000"/>
                <w:sz w:val="19"/>
                <w:szCs w:val="19"/>
              </w:rPr>
              <w:t>4 5</w:t>
              <w:br/>
              <w:t>2 3 5 12</w:t>
            </w:r>
          </w:p>
        </w:tc>
        <w:tc>
          <w:tcPr>
            <w:tcW w:w="4504" w:type="dxa"/>
            <w:tcBorders/>
          </w:tcPr>
          <w:p>
            <w:pPr>
              <w:pStyle w:val="HTMLPreformatted"/>
              <w:shd w:val="clear" w:color="auto" w:fill="EFEFEF"/>
              <w:spacing w:lineRule="atLeast" w:line="300"/>
              <w:rPr>
                <w:rFonts w:ascii="Consolas" w:hAnsi="Consolas" w:cs="Consolas"/>
                <w:color w:val="880000"/>
                <w:sz w:val="19"/>
                <w:szCs w:val="19"/>
              </w:rPr>
            </w:pPr>
            <w:r>
              <w:rPr>
                <w:rFonts w:cs="Consolas" w:ascii="Consolas" w:hAnsi="Consolas"/>
                <w:color w:val="880000"/>
                <w:sz w:val="19"/>
                <w:szCs w:val="19"/>
              </w:rPr>
              <w:t>Yes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en-GB"/>
              </w:rPr>
            </w:pPr>
            <w:r>
              <w:rPr>
                <w:rFonts w:eastAsia="Times New Roman" w:cs="Times New Roman" w:ascii="Times New Roman" w:hAnsi="Times New Roman"/>
                <w:lang w:eastAsia="en-GB"/>
              </w:rPr>
            </w:r>
          </w:p>
        </w:tc>
      </w:tr>
      <w:tr>
        <w:trPr/>
        <w:tc>
          <w:tcPr>
            <w:tcW w:w="4505" w:type="dxa"/>
            <w:tcBorders/>
          </w:tcPr>
          <w:p>
            <w:pPr>
              <w:pStyle w:val="HTMLPreformatted"/>
              <w:shd w:val="clear" w:color="auto" w:fill="EFEFEF"/>
              <w:spacing w:lineRule="atLeast" w:line="300"/>
              <w:rPr>
                <w:rFonts w:ascii="Consolas" w:hAnsi="Consolas" w:cs="Consolas"/>
                <w:color w:val="880000"/>
                <w:sz w:val="19"/>
                <w:szCs w:val="19"/>
              </w:rPr>
            </w:pPr>
            <w:r>
              <w:rPr>
                <w:rFonts w:cs="Consolas" w:ascii="Consolas" w:hAnsi="Consolas"/>
                <w:color w:val="880000"/>
                <w:sz w:val="19"/>
                <w:szCs w:val="19"/>
              </w:rPr>
              <w:t>2 7</w:t>
              <w:br/>
              <w:t>2 3</w:t>
            </w:r>
          </w:p>
        </w:tc>
        <w:tc>
          <w:tcPr>
            <w:tcW w:w="4504" w:type="dxa"/>
            <w:tcBorders/>
          </w:tcPr>
          <w:p>
            <w:pPr>
              <w:pStyle w:val="HTMLPreformatted"/>
              <w:shd w:val="clear" w:color="auto" w:fill="EFEFEF"/>
              <w:spacing w:lineRule="atLeast" w:line="300"/>
              <w:rPr>
                <w:rFonts w:ascii="Consolas" w:hAnsi="Consolas" w:cs="Consolas"/>
                <w:color w:val="880000"/>
                <w:sz w:val="19"/>
                <w:szCs w:val="19"/>
              </w:rPr>
            </w:pPr>
            <w:r>
              <w:rPr>
                <w:rFonts w:cs="Consolas" w:ascii="Consolas" w:hAnsi="Consolas"/>
                <w:color w:val="880000"/>
                <w:sz w:val="19"/>
                <w:szCs w:val="19"/>
              </w:rPr>
              <w:t>No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lang w:eastAsia="en-GB"/>
              </w:rPr>
            </w:pPr>
            <w:r>
              <w:rPr>
                <w:rFonts w:eastAsia="Times New Roman" w:cs="Times New Roman" w:ascii="Times New Roman" w:hAnsi="Times New Roman"/>
                <w:lang w:eastAsia="en-GB"/>
              </w:rPr>
            </w:r>
          </w:p>
        </w:tc>
      </w:tr>
    </w:tbl>
    <w:p>
      <w:pPr>
        <w:pStyle w:val="Normal"/>
        <w:rPr>
          <w:rFonts w:ascii="Times New Roman" w:hAnsi="Times New Roman" w:eastAsia="Times New Roman" w:cs="Times New Roman"/>
          <w:lang w:eastAsia="en-GB"/>
        </w:rPr>
      </w:pPr>
      <w:r>
        <w:rPr>
          <w:rFonts w:eastAsia="Times New Roman" w:cs="Times New Roman" w:ascii="Times New Roman" w:hAnsi="Times New Roman"/>
          <w:lang w:eastAsia="en-GB"/>
        </w:rPr>
      </w:r>
    </w:p>
    <w:p>
      <w:pPr>
        <w:pStyle w:val="Normal"/>
        <w:spacing w:lineRule="atLeast" w:line="336" w:before="360" w:after="0"/>
        <w:rPr>
          <w:rFonts w:ascii="Calibri" w:hAnsi="Calibri" w:eastAsia="Times New Roman" w:cs="Calibri"/>
          <w:color w:val="222222"/>
          <w:sz w:val="22"/>
          <w:szCs w:val="22"/>
          <w:lang w:eastAsia="en-GB"/>
        </w:rPr>
      </w:pPr>
      <w:r>
        <w:rPr>
          <w:rFonts w:eastAsia="Times New Roman" w:cs="Calibri"/>
          <w:color w:val="222222"/>
          <w:sz w:val="22"/>
          <w:szCs w:val="22"/>
          <w:lang w:eastAsia="en-GB"/>
        </w:rPr>
      </w:r>
    </w:p>
    <w:p>
      <w:pPr>
        <w:pStyle w:val="NormalWeb"/>
        <w:spacing w:before="280" w:after="280"/>
        <w:rPr>
          <w:rFonts w:ascii="Calibri" w:hAnsi="Calibri" w:cs="Calibri"/>
          <w:sz w:val="22"/>
          <w:szCs w:val="22"/>
          <w:lang w:val="en-US"/>
        </w:rPr>
      </w:pPr>
      <w:r>
        <w:rPr>
          <w:rFonts w:cs="Calibri" w:ascii="Calibri" w:hAnsi="Calibri"/>
          <w:sz w:val="22"/>
          <w:szCs w:val="22"/>
          <w:lang w:val="en-US"/>
        </w:rPr>
      </w:r>
    </w:p>
    <w:p>
      <w:pPr>
        <w:pStyle w:val="NormalWeb"/>
        <w:spacing w:before="280" w:after="280"/>
        <w:rPr/>
      </w:pPr>
      <w:r>
        <w:rPr/>
      </w:r>
    </w:p>
    <w:p>
      <w:pPr>
        <w:pStyle w:val="NormalWeb"/>
        <w:spacing w:lineRule="atLeast" w:line="360" w:beforeAutospacing="0" w:before="0" w:afterAutospacing="0" w:after="0"/>
        <w:rPr>
          <w:rStyle w:val="Tex2jaxprocess"/>
          <w:rFonts w:ascii="Calibri" w:hAnsi="Calibri" w:eastAsia="" w:cs="Calibri" w:eastAsiaTheme="majorEastAsia"/>
          <w:sz w:val="22"/>
          <w:szCs w:val="22"/>
          <w:lang w:val="en-US"/>
        </w:rPr>
      </w:pPr>
      <w:r>
        <w:rPr>
          <w:rFonts w:eastAsia="" w:cs="Calibri" w:eastAsiaTheme="majorEastAsia" w:ascii="Calibri" w:hAnsi="Calibri"/>
          <w:sz w:val="22"/>
          <w:szCs w:val="22"/>
          <w:lang w:val="en-US"/>
        </w:rPr>
      </w:r>
    </w:p>
    <w:p>
      <w:pPr>
        <w:pStyle w:val="ListParagraph"/>
        <w:ind w:left="0" w:hanging="0"/>
        <w:rPr>
          <w:rFonts w:ascii="Calibri" w:hAnsi="Calibri" w:cs="Calibri"/>
          <w:sz w:val="22"/>
          <w:szCs w:val="22"/>
          <w:lang w:val="en-US"/>
        </w:rPr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mbria Math">
    <w:charset w:val="01"/>
    <w:family w:val="roman"/>
    <w:pitch w:val="variable"/>
  </w:font>
  <w:font w:name="Consolas">
    <w:charset w:val="01"/>
    <w:family w:val="roman"/>
    <w:pitch w:val="variable"/>
  </w:font>
  <w:font w:name="Helvetica Neue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R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en-R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en-RS" w:eastAsia="en-US" w:bidi="ar-SA"/>
    </w:rPr>
  </w:style>
  <w:style w:type="paragraph" w:styleId="Heading1">
    <w:name w:val="Heading 1"/>
    <w:basedOn w:val="Normal"/>
    <w:link w:val="Heading1Char"/>
    <w:uiPriority w:val="9"/>
    <w:qFormat/>
    <w:rsid w:val="00282332"/>
    <w:pPr>
      <w:spacing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2332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282332"/>
    <w:rPr>
      <w:rFonts w:ascii="Times New Roman" w:hAnsi="Times New Roman" w:eastAsia="Times New Roman" w:cs="Times New Roman"/>
      <w:b/>
      <w:bCs/>
      <w:kern w:val="2"/>
      <w:sz w:val="48"/>
      <w:szCs w:val="48"/>
      <w:lang w:eastAsia="en-GB"/>
    </w:rPr>
  </w:style>
  <w:style w:type="character" w:styleId="InternetLink">
    <w:name w:val="Hyperlink"/>
    <w:basedOn w:val="DefaultParagraphFont"/>
    <w:uiPriority w:val="99"/>
    <w:unhideWhenUsed/>
    <w:rsid w:val="002823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282332"/>
    <w:rPr>
      <w:color w:val="605E5C"/>
      <w:shd w:fill="E1DFDD" w:val="clear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282332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Appleconvertedspace" w:customStyle="1">
    <w:name w:val="apple-converted-space"/>
    <w:basedOn w:val="DefaultParagraphFont"/>
    <w:qFormat/>
    <w:rsid w:val="00282332"/>
    <w:rPr/>
  </w:style>
  <w:style w:type="character" w:styleId="Tex2jaxprocess" w:customStyle="1">
    <w:name w:val="tex2jax_process"/>
    <w:basedOn w:val="DefaultParagraphFont"/>
    <w:qFormat/>
    <w:rsid w:val="00282332"/>
    <w:rPr/>
  </w:style>
  <w:style w:type="character" w:styleId="Mi" w:customStyle="1">
    <w:name w:val="mi"/>
    <w:basedOn w:val="DefaultParagraphFont"/>
    <w:qFormat/>
    <w:rsid w:val="00282332"/>
    <w:rPr/>
  </w:style>
  <w:style w:type="character" w:styleId="Mjxassistivemathml" w:customStyle="1">
    <w:name w:val="mjx_assistive_mathml"/>
    <w:basedOn w:val="DefaultParagraphFont"/>
    <w:qFormat/>
    <w:rsid w:val="00282332"/>
    <w:rPr/>
  </w:style>
  <w:style w:type="character" w:styleId="Mn" w:customStyle="1">
    <w:name w:val="mn"/>
    <w:basedOn w:val="DefaultParagraphFont"/>
    <w:qFormat/>
    <w:rsid w:val="00282332"/>
    <w:rPr/>
  </w:style>
  <w:style w:type="character" w:styleId="Mo" w:customStyle="1">
    <w:name w:val="mo"/>
    <w:basedOn w:val="DefaultParagraphFont"/>
    <w:qFormat/>
    <w:rsid w:val="00282332"/>
    <w:rPr/>
  </w:style>
  <w:style w:type="character" w:styleId="Mtext" w:customStyle="1">
    <w:name w:val="mtext"/>
    <w:basedOn w:val="DefaultParagraphFont"/>
    <w:qFormat/>
    <w:rsid w:val="00282332"/>
    <w:rPr/>
  </w:style>
  <w:style w:type="character" w:styleId="Texspan" w:customStyle="1">
    <w:name w:val="tex-span"/>
    <w:basedOn w:val="DefaultParagraphFont"/>
    <w:qFormat/>
    <w:rsid w:val="00301c06"/>
    <w:rPr/>
  </w:style>
  <w:style w:type="character" w:styleId="Texfontstylett" w:customStyle="1">
    <w:name w:val="tex-font-style-tt"/>
    <w:basedOn w:val="DefaultParagraphFont"/>
    <w:qFormat/>
    <w:rsid w:val="00301c06"/>
    <w:rPr/>
  </w:style>
  <w:style w:type="character" w:styleId="HTMLPreformattedChar" w:customStyle="1">
    <w:name w:val="HTML Preformatted Char"/>
    <w:basedOn w:val="DefaultParagraphFont"/>
    <w:link w:val="HTMLPreformatted"/>
    <w:uiPriority w:val="99"/>
    <w:qFormat/>
    <w:rsid w:val="00301c06"/>
    <w:rPr>
      <w:rFonts w:ascii="Courier New" w:hAnsi="Courier New" w:eastAsia="Times New Roman" w:cs="Courier New"/>
      <w:sz w:val="20"/>
      <w:szCs w:val="20"/>
      <w:lang w:eastAsia="en-GB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301c06"/>
    <w:rPr>
      <w:rFonts w:ascii="Times New Roman" w:hAnsi="Times New Roman" w:cs="Times New Roman"/>
      <w:sz w:val="18"/>
      <w:szCs w:val="18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282332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282332"/>
    <w:pPr>
      <w:spacing w:beforeAutospacing="1" w:afterAutospacing="1"/>
    </w:pPr>
    <w:rPr>
      <w:rFonts w:ascii="Times New Roman" w:hAnsi="Times New Roman" w:eastAsia="Times New Roman" w:cs="Times New Roman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301c06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01c06"/>
    <w:pPr/>
    <w:rPr>
      <w:rFonts w:ascii="Times New Roman" w:hAnsi="Times New Roman" w:cs="Times New Roman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28233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open.kattis.com/problems/generalchineseremainder" TargetMode="External"/><Relationship Id="rId3" Type="http://schemas.openxmlformats.org/officeDocument/2006/relationships/hyperlink" Target="https://codeforces.com/contest/687/problem/B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Application>LibreOffice/6.4.4.2$Linux_X86_64 LibreOffice_project/40$Build-2</Application>
  <Pages>2</Pages>
  <Words>289</Words>
  <Characters>1269</Characters>
  <CharactersWithSpaces>1525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2020-03-04T21:51:00Z</dcterms:created>
  <dc:creator>velibor dosljak</dc:creator>
  <dc:description/>
  <dc:language>en-US</dc:language>
  <cp:lastModifiedBy/>
  <cp:lastPrinted>2020-03-04T21:51:00Z</cp:lastPrinted>
  <dcterms:modified xsi:type="dcterms:W3CDTF">2020-11-22T02:46:23Z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